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F25B" w14:textId="6D05AD7E" w:rsidR="0042743C" w:rsidRPr="00EB0147" w:rsidRDefault="0FDD1881" w:rsidP="376F6505">
      <w:pPr>
        <w:jc w:val="center"/>
        <w:rPr>
          <w:rFonts w:ascii="Segoe UI" w:eastAsiaTheme="majorEastAsia" w:hAnsi="Segoe UI" w:cs="Segoe UI"/>
          <w:b/>
          <w:bCs/>
          <w:color w:val="0066A1" w:themeColor="accent1"/>
          <w:sz w:val="36"/>
          <w:szCs w:val="36"/>
        </w:rPr>
      </w:pPr>
      <w:r w:rsidRPr="00EB0147">
        <w:rPr>
          <w:rFonts w:ascii="Segoe UI" w:eastAsiaTheme="majorEastAsia" w:hAnsi="Segoe UI" w:cs="Segoe UI"/>
          <w:b/>
          <w:bCs/>
          <w:color w:val="0066A1"/>
          <w:spacing w:val="-10"/>
          <w:kern w:val="28"/>
          <w:sz w:val="36"/>
          <w:szCs w:val="36"/>
        </w:rPr>
        <w:t>ICF</w:t>
      </w:r>
      <w:r w:rsidR="63B07683" w:rsidRPr="00EB0147">
        <w:rPr>
          <w:rFonts w:ascii="Segoe UI" w:eastAsiaTheme="majorEastAsia" w:hAnsi="Segoe UI" w:cs="Segoe UI"/>
          <w:b/>
          <w:bCs/>
          <w:color w:val="0066A1"/>
          <w:spacing w:val="-10"/>
          <w:kern w:val="28"/>
          <w:sz w:val="36"/>
          <w:szCs w:val="36"/>
        </w:rPr>
        <w:t>-</w:t>
      </w:r>
      <w:r w:rsidR="0082096B" w:rsidRPr="00EB0147">
        <w:rPr>
          <w:rFonts w:ascii="Segoe UI" w:eastAsiaTheme="majorEastAsia" w:hAnsi="Segoe UI" w:cs="Segoe UI"/>
          <w:b/>
          <w:bCs/>
          <w:color w:val="0066A1"/>
          <w:spacing w:val="-10"/>
          <w:kern w:val="28"/>
          <w:sz w:val="36"/>
          <w:szCs w:val="36"/>
        </w:rPr>
        <w:t xml:space="preserve">DD </w:t>
      </w:r>
      <w:r w:rsidR="0ED93F0F" w:rsidRPr="00EB0147">
        <w:rPr>
          <w:rFonts w:ascii="Segoe UI" w:eastAsiaTheme="majorEastAsia" w:hAnsi="Segoe UI" w:cs="Segoe UI"/>
          <w:b/>
          <w:bCs/>
          <w:color w:val="0066A1"/>
          <w:spacing w:val="-10"/>
          <w:kern w:val="28"/>
          <w:sz w:val="36"/>
          <w:szCs w:val="36"/>
        </w:rPr>
        <w:t>Carve-In Stakeholder Work</w:t>
      </w:r>
      <w:r w:rsidR="0082096B" w:rsidRPr="00EB0147">
        <w:rPr>
          <w:rFonts w:ascii="Segoe UI" w:eastAsiaTheme="majorEastAsia" w:hAnsi="Segoe UI" w:cs="Segoe UI"/>
          <w:b/>
          <w:bCs/>
          <w:color w:val="0066A1"/>
          <w:spacing w:val="-10"/>
          <w:kern w:val="28"/>
          <w:sz w:val="36"/>
          <w:szCs w:val="36"/>
        </w:rPr>
        <w:t>g</w:t>
      </w:r>
      <w:r w:rsidR="7F6B28B2" w:rsidRPr="00EB0147">
        <w:rPr>
          <w:rFonts w:ascii="Segoe UI" w:eastAsiaTheme="majorEastAsia" w:hAnsi="Segoe UI" w:cs="Segoe UI"/>
          <w:b/>
          <w:bCs/>
          <w:color w:val="0066A1"/>
          <w:spacing w:val="-10"/>
          <w:kern w:val="28"/>
          <w:sz w:val="36"/>
          <w:szCs w:val="36"/>
        </w:rPr>
        <w:t>roup</w:t>
      </w:r>
      <w:r w:rsidR="0082096B" w:rsidRPr="00EB0147">
        <w:rPr>
          <w:rFonts w:ascii="Segoe UI" w:eastAsiaTheme="majorEastAsia" w:hAnsi="Segoe UI" w:cs="Segoe UI"/>
          <w:b/>
          <w:bCs/>
          <w:color w:val="0066A1"/>
          <w:spacing w:val="-10"/>
          <w:kern w:val="28"/>
          <w:sz w:val="36"/>
          <w:szCs w:val="36"/>
        </w:rPr>
        <w:t xml:space="preserve"> #</w:t>
      </w:r>
      <w:r w:rsidR="39B1E4F7" w:rsidRPr="00EB0147">
        <w:rPr>
          <w:rFonts w:ascii="Segoe UI" w:eastAsiaTheme="majorEastAsia" w:hAnsi="Segoe UI" w:cs="Segoe UI"/>
          <w:b/>
          <w:bCs/>
          <w:color w:val="0066A1"/>
          <w:spacing w:val="-10"/>
          <w:kern w:val="28"/>
          <w:sz w:val="36"/>
          <w:szCs w:val="36"/>
        </w:rPr>
        <w:t>4</w:t>
      </w:r>
    </w:p>
    <w:p w14:paraId="39E78AE9" w14:textId="55081DBF" w:rsidR="0042743C" w:rsidRPr="00EB0147" w:rsidRDefault="0082096B" w:rsidP="3126EEC4">
      <w:pPr>
        <w:jc w:val="center"/>
        <w:rPr>
          <w:rFonts w:ascii="Segoe UI" w:eastAsiaTheme="majorEastAsia" w:hAnsi="Segoe UI" w:cs="Segoe UI"/>
          <w:b/>
          <w:bCs/>
          <w:color w:val="0066A1"/>
          <w:spacing w:val="-10"/>
          <w:kern w:val="28"/>
          <w:sz w:val="36"/>
          <w:szCs w:val="36"/>
        </w:rPr>
      </w:pPr>
      <w:r w:rsidRPr="00EB0147">
        <w:rPr>
          <w:rFonts w:ascii="Segoe UI" w:eastAsiaTheme="majorEastAsia" w:hAnsi="Segoe UI" w:cs="Segoe UI"/>
          <w:b/>
          <w:bCs/>
          <w:color w:val="0066A1"/>
          <w:spacing w:val="-10"/>
          <w:kern w:val="28"/>
          <w:sz w:val="36"/>
          <w:szCs w:val="36"/>
        </w:rPr>
        <w:t xml:space="preserve">January </w:t>
      </w:r>
      <w:r w:rsidR="2D24AF9E" w:rsidRPr="00EB0147">
        <w:rPr>
          <w:rFonts w:ascii="Segoe UI" w:eastAsiaTheme="majorEastAsia" w:hAnsi="Segoe UI" w:cs="Segoe UI"/>
          <w:b/>
          <w:bCs/>
          <w:color w:val="0066A1"/>
          <w:spacing w:val="-10"/>
          <w:kern w:val="28"/>
          <w:sz w:val="36"/>
          <w:szCs w:val="36"/>
        </w:rPr>
        <w:t>20</w:t>
      </w:r>
      <w:r w:rsidRPr="00EB0147">
        <w:rPr>
          <w:rFonts w:ascii="Segoe UI" w:eastAsiaTheme="majorEastAsia" w:hAnsi="Segoe UI" w:cs="Segoe UI"/>
          <w:b/>
          <w:bCs/>
          <w:color w:val="0066A1"/>
          <w:spacing w:val="-10"/>
          <w:kern w:val="28"/>
          <w:sz w:val="36"/>
          <w:szCs w:val="36"/>
        </w:rPr>
        <w:t>, 2023</w:t>
      </w:r>
    </w:p>
    <w:tbl>
      <w:tblPr>
        <w:tblW w:w="1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1700"/>
      </w:tblGrid>
      <w:tr w:rsidR="00EB0147" w:rsidRPr="00EB0147" w14:paraId="51950A98" w14:textId="77777777" w:rsidTr="747A87AE">
        <w:trPr>
          <w:tblHeader/>
        </w:trPr>
        <w:tc>
          <w:tcPr>
            <w:tcW w:w="1610" w:type="dxa"/>
            <w:shd w:val="clear" w:color="auto" w:fill="D9D9D9" w:themeFill="accent6" w:themeFillShade="D9"/>
          </w:tcPr>
          <w:p w14:paraId="0602F9C5" w14:textId="2D163E18" w:rsidR="00DA2CFD" w:rsidRPr="00EB0147" w:rsidRDefault="00DA2CFD" w:rsidP="00DA2CFD">
            <w:pPr>
              <w:spacing w:after="0" w:line="240" w:lineRule="auto"/>
              <w:jc w:val="center"/>
              <w:rPr>
                <w:rFonts w:ascii="Segoe UI" w:eastAsia="Times New Roman" w:hAnsi="Segoe UI" w:cs="Segoe UI"/>
                <w:b/>
                <w:sz w:val="36"/>
                <w:szCs w:val="36"/>
              </w:rPr>
            </w:pPr>
            <w:r w:rsidRPr="00EB0147">
              <w:rPr>
                <w:rFonts w:ascii="Segoe UI" w:eastAsia="Times New Roman" w:hAnsi="Segoe UI" w:cs="Segoe UI"/>
                <w:b/>
                <w:sz w:val="36"/>
                <w:szCs w:val="36"/>
              </w:rPr>
              <w:t>Slide</w:t>
            </w:r>
            <w:r w:rsidR="004C21BA">
              <w:rPr>
                <w:rFonts w:ascii="Segoe UI" w:eastAsia="Times New Roman" w:hAnsi="Segoe UI" w:cs="Segoe UI"/>
                <w:b/>
                <w:sz w:val="36"/>
                <w:szCs w:val="36"/>
              </w:rPr>
              <w:t xml:space="preserve"> Number</w:t>
            </w:r>
          </w:p>
        </w:tc>
        <w:tc>
          <w:tcPr>
            <w:tcW w:w="11700" w:type="dxa"/>
            <w:shd w:val="clear" w:color="auto" w:fill="D9D9D9" w:themeFill="accent6" w:themeFillShade="D9"/>
          </w:tcPr>
          <w:p w14:paraId="5B158089" w14:textId="5F21F115" w:rsidR="00DA2CFD" w:rsidRPr="00EB0147" w:rsidRDefault="004C21BA" w:rsidP="00DA2CFD">
            <w:pPr>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Slide Content</w:t>
            </w:r>
          </w:p>
        </w:tc>
      </w:tr>
      <w:tr w:rsidR="00EB0147" w:rsidRPr="00EB0147" w14:paraId="1B6F5B9A" w14:textId="77777777" w:rsidTr="747A87AE">
        <w:trPr>
          <w:trHeight w:val="675"/>
        </w:trPr>
        <w:tc>
          <w:tcPr>
            <w:tcW w:w="1610" w:type="dxa"/>
          </w:tcPr>
          <w:p w14:paraId="1D7E24B2" w14:textId="57244F75"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1</w:t>
            </w:r>
          </w:p>
        </w:tc>
        <w:tc>
          <w:tcPr>
            <w:tcW w:w="11700" w:type="dxa"/>
          </w:tcPr>
          <w:p w14:paraId="198B505E" w14:textId="244D7AB3" w:rsidR="13A6BBE5" w:rsidRPr="00EB0147" w:rsidRDefault="0082096B" w:rsidP="3126EEC4">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ICF/DD Carve-In </w:t>
            </w:r>
            <w:r w:rsidR="32DC85E9" w:rsidRPr="00EB0147">
              <w:rPr>
                <w:rFonts w:ascii="Segoe UI" w:eastAsia="Calibri" w:hAnsi="Segoe UI" w:cs="Segoe UI"/>
                <w:b/>
                <w:bCs/>
                <w:color w:val="000000" w:themeColor="text2"/>
                <w:sz w:val="36"/>
                <w:szCs w:val="36"/>
              </w:rPr>
              <w:t>Stakeholder Workgroup Fourth Session</w:t>
            </w:r>
          </w:p>
          <w:p w14:paraId="7DF712E0" w14:textId="68221052" w:rsidR="1010EBD3" w:rsidRPr="00EB0147" w:rsidRDefault="32DC85E9" w:rsidP="3126EEC4">
            <w:pPr>
              <w:spacing w:line="240" w:lineRule="auto"/>
              <w:rPr>
                <w:rFonts w:ascii="Segoe UI" w:eastAsia="Calibri" w:hAnsi="Segoe UI" w:cs="Segoe UI"/>
                <w:sz w:val="36"/>
                <w:szCs w:val="36"/>
              </w:rPr>
            </w:pPr>
            <w:r w:rsidRPr="00EB0147">
              <w:rPr>
                <w:rFonts w:ascii="Segoe UI" w:eastAsia="Calibri" w:hAnsi="Segoe UI" w:cs="Segoe UI"/>
                <w:color w:val="000000" w:themeColor="text2"/>
                <w:sz w:val="36"/>
                <w:szCs w:val="36"/>
              </w:rPr>
              <w:t>Welcome to the fourth meeting of the ICF/DD Carve-In Stakeholder Workgroup.</w:t>
            </w:r>
          </w:p>
        </w:tc>
      </w:tr>
      <w:tr w:rsidR="00EB0147" w:rsidRPr="00EB0147" w14:paraId="2DE8824E" w14:textId="77777777" w:rsidTr="747A87AE">
        <w:trPr>
          <w:trHeight w:val="917"/>
        </w:trPr>
        <w:tc>
          <w:tcPr>
            <w:tcW w:w="1610" w:type="dxa"/>
          </w:tcPr>
          <w:p w14:paraId="29A6FE83" w14:textId="607B1382"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w:t>
            </w:r>
          </w:p>
        </w:tc>
        <w:tc>
          <w:tcPr>
            <w:tcW w:w="11700" w:type="dxa"/>
          </w:tcPr>
          <w:p w14:paraId="4CEE4F0C" w14:textId="3242410B" w:rsidR="13A6BBE5" w:rsidRPr="00EB0147" w:rsidRDefault="38BEEA2B" w:rsidP="3126EEC4">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How to Add Your Organization to Your Zoom Name</w:t>
            </w:r>
          </w:p>
          <w:p w14:paraId="6CF8A757" w14:textId="23F51B03" w:rsidR="13A6BBE5" w:rsidRPr="00EB0147" w:rsidRDefault="38BEEA2B" w:rsidP="3126EEC4">
            <w:p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We would ask that you take a minute now to add your organization’s name to your Zoom name, so that it appears Your Name - Organization.  </w:t>
            </w:r>
          </w:p>
          <w:p w14:paraId="0DF97AE2" w14:textId="1896D860"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Click on the “Participants” icon at the bottom of the window. </w:t>
            </w:r>
          </w:p>
          <w:p w14:paraId="522EFA27" w14:textId="0AA2D096"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Hover over your name in the “Participants” list on the right side of the Zoom window.  </w:t>
            </w:r>
          </w:p>
          <w:p w14:paraId="69AAA4E1" w14:textId="16121CA0"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Select “Rename” from the </w:t>
            </w:r>
            <w:proofErr w:type="gramStart"/>
            <w:r w:rsidRPr="00EB0147">
              <w:rPr>
                <w:rFonts w:ascii="Segoe UI" w:eastAsia="Calibri" w:hAnsi="Segoe UI" w:cs="Segoe UI"/>
                <w:color w:val="000000" w:themeColor="text2"/>
                <w:sz w:val="36"/>
                <w:szCs w:val="36"/>
              </w:rPr>
              <w:t>drop down</w:t>
            </w:r>
            <w:proofErr w:type="gramEnd"/>
            <w:r w:rsidRPr="00EB0147">
              <w:rPr>
                <w:rFonts w:ascii="Segoe UI" w:eastAsia="Calibri" w:hAnsi="Segoe UI" w:cs="Segoe UI"/>
                <w:color w:val="000000" w:themeColor="text2"/>
                <w:sz w:val="36"/>
                <w:szCs w:val="36"/>
              </w:rPr>
              <w:t xml:space="preserve"> menu.  </w:t>
            </w:r>
          </w:p>
          <w:p w14:paraId="19B29FC9" w14:textId="32F98F26" w:rsidR="13A6BBE5" w:rsidRPr="00EB0147" w:rsidRDefault="38BEEA2B" w:rsidP="00EB0147">
            <w:pPr>
              <w:pStyle w:val="ListParagraph"/>
              <w:numPr>
                <w:ilvl w:val="0"/>
                <w:numId w:val="1"/>
              </w:numPr>
              <w:spacing w:line="240" w:lineRule="auto"/>
              <w:rPr>
                <w:rStyle w:val="normaltextrun"/>
                <w:rFonts w:ascii="Segoe UI" w:hAnsi="Segoe UI" w:cs="Segoe UI"/>
                <w:sz w:val="36"/>
                <w:szCs w:val="36"/>
              </w:rPr>
            </w:pPr>
            <w:r w:rsidRPr="00EB0147">
              <w:rPr>
                <w:rFonts w:ascii="Segoe UI" w:eastAsia="Calibri" w:hAnsi="Segoe UI" w:cs="Segoe UI"/>
                <w:color w:val="000000" w:themeColor="text2"/>
                <w:sz w:val="36"/>
                <w:szCs w:val="36"/>
              </w:rPr>
              <w:t>Enter your name and add your organization as you would like it</w:t>
            </w:r>
            <w:r w:rsidR="00EB0147" w:rsidRPr="00EB0147">
              <w:rPr>
                <w:rFonts w:ascii="Segoe UI" w:eastAsia="Calibri" w:hAnsi="Segoe UI" w:cs="Segoe UI"/>
                <w:color w:val="000000" w:themeColor="text2"/>
                <w:sz w:val="36"/>
                <w:szCs w:val="36"/>
              </w:rPr>
              <w:t xml:space="preserve"> to appear.</w:t>
            </w:r>
          </w:p>
        </w:tc>
      </w:tr>
      <w:tr w:rsidR="00EB0147" w:rsidRPr="00EB0147" w14:paraId="75C6E3A4" w14:textId="77777777" w:rsidTr="747A87AE">
        <w:trPr>
          <w:trHeight w:val="917"/>
        </w:trPr>
        <w:tc>
          <w:tcPr>
            <w:tcW w:w="1610" w:type="dxa"/>
          </w:tcPr>
          <w:p w14:paraId="3C07D7A4" w14:textId="65EA7E44"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p>
        </w:tc>
        <w:tc>
          <w:tcPr>
            <w:tcW w:w="11700" w:type="dxa"/>
          </w:tcPr>
          <w:p w14:paraId="294C9E0E" w14:textId="5A4C2E4B" w:rsidR="13A6BBE5" w:rsidRPr="00EB0147" w:rsidRDefault="0C4563E2" w:rsidP="3126EEC4">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55994506" w14:textId="16393538" w:rsidR="3126EEC4" w:rsidRPr="00EB0147" w:rsidRDefault="0C4563E2" w:rsidP="004C21BA">
            <w:pPr>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Welcome everyone to the fourth meeting of the ICF/DD Carve-In Stakeholder Workgroup. We know everyone is very busy – Jim and I appreciate everyone's attendance and participation in this important work.</w:t>
            </w:r>
          </w:p>
          <w:p w14:paraId="746E10F4" w14:textId="16534A83" w:rsidR="009678F8" w:rsidRPr="00EB0147" w:rsidRDefault="0C4563E2" w:rsidP="0045670B">
            <w:pPr>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Now I will turn it over to Jason to walk us through the agenda for today's meeting.</w:t>
            </w:r>
          </w:p>
        </w:tc>
      </w:tr>
      <w:tr w:rsidR="00EB0147" w:rsidRPr="00EB0147" w14:paraId="4A0C94F4" w14:textId="77777777" w:rsidTr="747A87AE">
        <w:trPr>
          <w:trHeight w:val="675"/>
        </w:trPr>
        <w:tc>
          <w:tcPr>
            <w:tcW w:w="1610" w:type="dxa"/>
          </w:tcPr>
          <w:p w14:paraId="6DC97BE4" w14:textId="110AFC2A" w:rsidR="00DA2CFD" w:rsidRPr="00EB0147" w:rsidRDefault="67326201"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4</w:t>
            </w:r>
          </w:p>
        </w:tc>
        <w:tc>
          <w:tcPr>
            <w:tcW w:w="11700" w:type="dxa"/>
          </w:tcPr>
          <w:p w14:paraId="6D72ED7B" w14:textId="045B29F5" w:rsidR="00DA2CFD" w:rsidRPr="00EB0147" w:rsidRDefault="4B6ED92E" w:rsidP="009678F8">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I</w:t>
            </w:r>
            <w:r w:rsidR="5C22AD2F" w:rsidRPr="00EB0147">
              <w:rPr>
                <w:rFonts w:ascii="Segoe UI" w:eastAsia="Times New Roman" w:hAnsi="Segoe UI" w:cs="Segoe UI"/>
                <w:b/>
                <w:bCs/>
                <w:sz w:val="36"/>
                <w:szCs w:val="36"/>
              </w:rPr>
              <w:t>CF/DD Carve-In Workgroup</w:t>
            </w:r>
          </w:p>
          <w:p w14:paraId="63AD370C" w14:textId="52194BFA"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t>Our Stakeholder Workgroup meetings are now open to the public.</w:t>
            </w:r>
          </w:p>
          <w:p w14:paraId="3432B81A" w14:textId="0C7B6503"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t>Non-members can join the meetings in listen-only mode by clicking the links from the ICF/DD Carve-In web page.</w:t>
            </w:r>
          </w:p>
          <w:p w14:paraId="1A520AB8" w14:textId="77777777" w:rsidR="004C21BA"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Workgroup members should have joined via a separate link so they can actively participate in the Workgroup Meeting.</w:t>
            </w:r>
          </w:p>
          <w:p w14:paraId="243D8C48" w14:textId="7F8B33E0"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lastRenderedPageBreak/>
              <w:t>Anyone can submit comments or questions regarding the ICF/DD Carve-In by using the email address provided on screen and linked from the ICF/DD web page.</w:t>
            </w:r>
          </w:p>
        </w:tc>
      </w:tr>
      <w:tr w:rsidR="00EB0147" w:rsidRPr="00EB0147" w14:paraId="51A07103" w14:textId="77777777" w:rsidTr="747A87AE">
        <w:trPr>
          <w:trHeight w:val="1808"/>
        </w:trPr>
        <w:tc>
          <w:tcPr>
            <w:tcW w:w="1610" w:type="dxa"/>
          </w:tcPr>
          <w:p w14:paraId="731D5440" w14:textId="30FF83F6" w:rsidR="003D57D1" w:rsidRPr="00EB0147" w:rsidRDefault="2D17A21F"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5</w:t>
            </w:r>
          </w:p>
        </w:tc>
        <w:tc>
          <w:tcPr>
            <w:tcW w:w="11700" w:type="dxa"/>
            <w:shd w:val="clear" w:color="auto" w:fill="auto"/>
          </w:tcPr>
          <w:p w14:paraId="3DF1B303" w14:textId="37B4D65D" w:rsidR="003E3579" w:rsidRPr="00EB0147" w:rsidRDefault="003E3579" w:rsidP="5C825157">
            <w:pPr>
              <w:tabs>
                <w:tab w:val="left" w:pos="720"/>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Roll Call: ICF/DD Workgroup Members</w:t>
            </w:r>
          </w:p>
          <w:p w14:paraId="79237616" w14:textId="77777777"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 xml:space="preserve">This table shows the list of Workgroup members. I will do a quick </w:t>
            </w:r>
            <w:proofErr w:type="gramStart"/>
            <w:r w:rsidRPr="00EB0147">
              <w:rPr>
                <w:rStyle w:val="normaltextrun"/>
                <w:rFonts w:ascii="Segoe UI" w:eastAsiaTheme="majorEastAsia" w:hAnsi="Segoe UI" w:cs="Segoe UI"/>
                <w:color w:val="000000"/>
                <w:sz w:val="36"/>
                <w:szCs w:val="36"/>
              </w:rPr>
              <w:t>roll-call</w:t>
            </w:r>
            <w:proofErr w:type="gramEnd"/>
            <w:r w:rsidRPr="00EB0147">
              <w:rPr>
                <w:rStyle w:val="normaltextrun"/>
                <w:rFonts w:ascii="Segoe UI" w:eastAsiaTheme="majorEastAsia" w:hAnsi="Segoe UI" w:cs="Segoe UI"/>
                <w:color w:val="000000"/>
                <w:sz w:val="36"/>
                <w:szCs w:val="36"/>
              </w:rPr>
              <w:t xml:space="preserve"> by calling your name. Please respond with here or present. </w:t>
            </w:r>
            <w:r w:rsidRPr="00EB0147">
              <w:rPr>
                <w:rStyle w:val="eop"/>
                <w:rFonts w:ascii="Segoe UI" w:hAnsi="Segoe UI" w:cs="Segoe UI"/>
                <w:sz w:val="36"/>
                <w:szCs w:val="36"/>
              </w:rPr>
              <w:t>​</w:t>
            </w:r>
          </w:p>
          <w:p w14:paraId="50762963" w14:textId="11C9C3EA" w:rsidR="007A2FD0" w:rsidRPr="00EB0147" w:rsidRDefault="003E3579" w:rsidP="5D52F9D2">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themeColor="text2"/>
                <w:sz w:val="36"/>
                <w:szCs w:val="36"/>
              </w:rPr>
              <w:t>If you are attending on behalf of a Workgroup member, please let us know in the chat so that we can capture your attendance for that person/agency.</w:t>
            </w:r>
          </w:p>
          <w:tbl>
            <w:tblPr>
              <w:tblW w:w="11286" w:type="dxa"/>
              <w:tblCellMar>
                <w:left w:w="0" w:type="dxa"/>
                <w:right w:w="0" w:type="dxa"/>
              </w:tblCellMar>
              <w:tblLook w:val="0420" w:firstRow="1" w:lastRow="0" w:firstColumn="0" w:lastColumn="0" w:noHBand="0" w:noVBand="1"/>
            </w:tblPr>
            <w:tblGrid>
              <w:gridCol w:w="3726"/>
              <w:gridCol w:w="7560"/>
            </w:tblGrid>
            <w:tr w:rsidR="00EB0147" w:rsidRPr="00EB0147" w14:paraId="385EFA35" w14:textId="77777777" w:rsidTr="00EB0147">
              <w:trPr>
                <w:trHeight w:val="547"/>
              </w:trPr>
              <w:tc>
                <w:tcPr>
                  <w:tcW w:w="3726" w:type="dxa"/>
                  <w:tcBorders>
                    <w:top w:val="single" w:sz="8" w:space="0" w:color="FFFFFF"/>
                    <w:left w:val="single" w:sz="8" w:space="0" w:color="FFFFFF"/>
                    <w:bottom w:val="single" w:sz="24" w:space="0" w:color="FFFFFF"/>
                    <w:right w:val="single" w:sz="8" w:space="0" w:color="FFFFFF"/>
                  </w:tcBorders>
                  <w:shd w:val="clear" w:color="auto" w:fill="5B9BD5"/>
                  <w:tcMar>
                    <w:top w:w="10" w:type="dxa"/>
                    <w:left w:w="10" w:type="dxa"/>
                    <w:bottom w:w="0" w:type="dxa"/>
                    <w:right w:w="10" w:type="dxa"/>
                  </w:tcMar>
                  <w:hideMark/>
                </w:tcPr>
                <w:p w14:paraId="0F4B8EE6"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Name</w:t>
                  </w:r>
                </w:p>
              </w:tc>
              <w:tc>
                <w:tcPr>
                  <w:tcW w:w="7560" w:type="dxa"/>
                  <w:tcBorders>
                    <w:top w:val="single" w:sz="8" w:space="0" w:color="FFFFFF"/>
                    <w:left w:val="single" w:sz="8" w:space="0" w:color="FFFFFF"/>
                    <w:bottom w:val="single" w:sz="24" w:space="0" w:color="FFFFFF"/>
                    <w:right w:val="single" w:sz="8" w:space="0" w:color="FFFFFF"/>
                  </w:tcBorders>
                  <w:shd w:val="clear" w:color="auto" w:fill="5B9BD5"/>
                  <w:tcMar>
                    <w:top w:w="10" w:type="dxa"/>
                    <w:left w:w="10" w:type="dxa"/>
                    <w:bottom w:w="0" w:type="dxa"/>
                    <w:right w:w="10" w:type="dxa"/>
                  </w:tcMar>
                  <w:hideMark/>
                </w:tcPr>
                <w:p w14:paraId="60B5C54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Organization </w:t>
                  </w:r>
                </w:p>
              </w:tc>
            </w:tr>
            <w:tr w:rsidR="00EB0147" w:rsidRPr="00EB0147" w14:paraId="14311244" w14:textId="77777777" w:rsidTr="00EB0147">
              <w:trPr>
                <w:trHeight w:val="547"/>
              </w:trPr>
              <w:tc>
                <w:tcPr>
                  <w:tcW w:w="372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EB197E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Kim Mills</w:t>
                  </w:r>
                </w:p>
              </w:tc>
              <w:tc>
                <w:tcPr>
                  <w:tcW w:w="756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E1E1C50"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 Better Life</w:t>
                  </w:r>
                </w:p>
              </w:tc>
            </w:tr>
            <w:tr w:rsidR="00EB0147" w:rsidRPr="00EB0147" w14:paraId="61E7FBAD"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9966F1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Beau Hennemann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B302AD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Anthem</w:t>
                  </w:r>
                </w:p>
              </w:tc>
            </w:tr>
            <w:tr w:rsidR="00EB0147" w:rsidRPr="00EB0147" w14:paraId="1C98E078"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1BAF14EF"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Amy </w:t>
                  </w:r>
                  <w:proofErr w:type="spellStart"/>
                  <w:r w:rsidRPr="00EB0147">
                    <w:rPr>
                      <w:rFonts w:ascii="Segoe UI" w:hAnsi="Segoe UI" w:cs="Segoe UI"/>
                      <w:sz w:val="36"/>
                      <w:szCs w:val="36"/>
                    </w:rPr>
                    <w:t>Westling</w:t>
                  </w:r>
                  <w:proofErr w:type="spellEnd"/>
                  <w:r w:rsidRPr="00EB0147">
                    <w:rPr>
                      <w:rFonts w:ascii="Segoe UI" w:hAnsi="Segoe UI" w:cs="Segoe UI"/>
                      <w:sz w:val="36"/>
                      <w:szCs w:val="36"/>
                    </w:rPr>
                    <w:t> </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6C2DCAF"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Association of Regional Center Agencies</w:t>
                  </w:r>
                </w:p>
              </w:tc>
            </w:tr>
            <w:tr w:rsidR="00EB0147" w:rsidRPr="00EB0147" w14:paraId="16F5A4EE"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FE82C98"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Susan Mahonga</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903844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Blue Shield of California</w:t>
                  </w:r>
                </w:p>
              </w:tc>
            </w:tr>
            <w:tr w:rsidR="00EB0147" w:rsidRPr="00EB0147" w14:paraId="4E2883B2"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8C506EA" w14:textId="77777777" w:rsidR="00EB0147" w:rsidRPr="00EB0147" w:rsidRDefault="00EB0147" w:rsidP="00EB0147">
                  <w:pPr>
                    <w:pStyle w:val="paragraph"/>
                    <w:textAlignment w:val="baseline"/>
                    <w:rPr>
                      <w:rFonts w:ascii="Segoe UI" w:hAnsi="Segoe UI" w:cs="Segoe UI"/>
                      <w:sz w:val="36"/>
                      <w:szCs w:val="36"/>
                    </w:rPr>
                  </w:pPr>
                  <w:proofErr w:type="spellStart"/>
                  <w:r w:rsidRPr="00EB0147">
                    <w:rPr>
                      <w:rFonts w:ascii="Segoe UI" w:hAnsi="Segoe UI" w:cs="Segoe UI"/>
                      <w:sz w:val="36"/>
                      <w:szCs w:val="36"/>
                    </w:rPr>
                    <w:t>Ysobel</w:t>
                  </w:r>
                  <w:proofErr w:type="spellEnd"/>
                  <w:r w:rsidRPr="00EB0147">
                    <w:rPr>
                      <w:rFonts w:ascii="Segoe UI" w:hAnsi="Segoe UI" w:cs="Segoe UI"/>
                      <w:sz w:val="36"/>
                      <w:szCs w:val="36"/>
                    </w:rPr>
                    <w:t xml:space="preserve"> Smith</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9A731A5"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Blue Shield of California</w:t>
                  </w:r>
                </w:p>
              </w:tc>
            </w:tr>
            <w:tr w:rsidR="00EB0147" w:rsidRPr="00EB0147" w14:paraId="0E555E00"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3512E1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lastRenderedPageBreak/>
                    <w:t>Craig Cornett</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C60F2F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California Association of Health Facilities</w:t>
                  </w:r>
                </w:p>
              </w:tc>
            </w:tr>
            <w:tr w:rsidR="00EB0147" w:rsidRPr="00EB0147" w14:paraId="0E85C044"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C03EAEE"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Karen </w:t>
                  </w:r>
                  <w:proofErr w:type="spellStart"/>
                  <w:r w:rsidRPr="00EB0147">
                    <w:rPr>
                      <w:rFonts w:ascii="Segoe UI" w:hAnsi="Segoe UI" w:cs="Segoe UI"/>
                      <w:sz w:val="36"/>
                      <w:szCs w:val="36"/>
                    </w:rPr>
                    <w:t>Widerysnki</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3D58B0DC"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California Association of Health Facilities</w:t>
                  </w:r>
                </w:p>
              </w:tc>
            </w:tr>
            <w:tr w:rsidR="00EB0147" w:rsidRPr="00EB0147" w14:paraId="33ED185B"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C2DAA19"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Scott Robinson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EE3602B"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CalOptima</w:t>
                  </w:r>
                </w:p>
              </w:tc>
            </w:tr>
            <w:tr w:rsidR="00EB0147" w:rsidRPr="00EB0147" w14:paraId="35016133"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9CC2085"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Tami Reid</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17085068"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CenCal</w:t>
                  </w:r>
                </w:p>
              </w:tc>
            </w:tr>
            <w:tr w:rsidR="00EB0147" w:rsidRPr="00EB0147" w14:paraId="73EEBF61"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10FABCF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Sylvia Yee</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E2F341A"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Consumer Voice </w:t>
                  </w:r>
                </w:p>
              </w:tc>
            </w:tr>
            <w:tr w:rsidR="00EB0147" w:rsidRPr="00EB0147" w14:paraId="3BEBA3B7"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930E8D9"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Kathy </w:t>
                  </w:r>
                  <w:proofErr w:type="spellStart"/>
                  <w:r w:rsidRPr="00EB0147">
                    <w:rPr>
                      <w:rFonts w:ascii="Segoe UI" w:hAnsi="Segoe UI" w:cs="Segoe UI"/>
                      <w:sz w:val="36"/>
                      <w:szCs w:val="36"/>
                    </w:rPr>
                    <w:t>Mossburg</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5461830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Developmental Services Network</w:t>
                  </w:r>
                </w:p>
              </w:tc>
            </w:tr>
            <w:tr w:rsidR="00EB0147" w:rsidRPr="00EB0147" w14:paraId="468C217A"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9F481F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Diane Van Maren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142ABC72"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Developmental Services Network</w:t>
                  </w:r>
                </w:p>
              </w:tc>
            </w:tr>
            <w:tr w:rsidR="00EB0147" w:rsidRPr="00EB0147" w14:paraId="393C661E"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8ED2AC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Elizabeth </w:t>
                  </w:r>
                  <w:proofErr w:type="spellStart"/>
                  <w:r w:rsidRPr="00EB0147">
                    <w:rPr>
                      <w:rFonts w:ascii="Segoe UI" w:hAnsi="Segoe UI" w:cs="Segoe UI"/>
                      <w:sz w:val="36"/>
                      <w:szCs w:val="36"/>
                    </w:rPr>
                    <w:t>Zirker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D8EC586"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Disability Rights California</w:t>
                  </w:r>
                </w:p>
              </w:tc>
            </w:tr>
            <w:tr w:rsidR="00EB0147" w:rsidRPr="00EB0147" w14:paraId="308C6C76"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D266ED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Martha Santana-Chin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676A45E"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HealthNet</w:t>
                  </w:r>
                </w:p>
              </w:tc>
            </w:tr>
            <w:tr w:rsidR="00EB0147" w:rsidRPr="00EB0147" w14:paraId="7F0B195C" w14:textId="77777777" w:rsidTr="00EB0147">
              <w:trPr>
                <w:trHeight w:val="531"/>
              </w:trPr>
              <w:tc>
                <w:tcPr>
                  <w:tcW w:w="372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46F889B"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Janet Davidson</w:t>
                  </w:r>
                </w:p>
              </w:tc>
              <w:tc>
                <w:tcPr>
                  <w:tcW w:w="756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5D888F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Health Plan of San Mateo</w:t>
                  </w:r>
                </w:p>
              </w:tc>
            </w:tr>
            <w:tr w:rsidR="00EB0147" w:rsidRPr="00EB0147" w14:paraId="3534CFD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7D8D00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Dennis Mattson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3B0EB0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Independent Options</w:t>
                  </w:r>
                </w:p>
              </w:tc>
            </w:tr>
            <w:tr w:rsidR="00EB0147" w:rsidRPr="00EB0147" w14:paraId="0F7A9861"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46157D3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Brian </w:t>
                  </w:r>
                  <w:proofErr w:type="spellStart"/>
                  <w:r w:rsidRPr="00EB0147">
                    <w:rPr>
                      <w:rFonts w:ascii="Segoe UI" w:eastAsiaTheme="majorEastAsia" w:hAnsi="Segoe UI" w:cs="Segoe UI"/>
                      <w:color w:val="000000" w:themeColor="text2"/>
                      <w:sz w:val="36"/>
                      <w:szCs w:val="36"/>
                    </w:rPr>
                    <w:t>Tremain</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4170625E"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Inland Regional Center</w:t>
                  </w:r>
                </w:p>
              </w:tc>
            </w:tr>
            <w:tr w:rsidR="00EB0147" w:rsidRPr="00EB0147" w14:paraId="7022BC8C"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D3467C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lastRenderedPageBreak/>
                    <w:t>Becky Joseph</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E7D1887" w14:textId="77777777" w:rsidR="00EB0147" w:rsidRPr="00EB0147" w:rsidRDefault="00EB0147" w:rsidP="00EB0147">
                  <w:pPr>
                    <w:rPr>
                      <w:rFonts w:ascii="Segoe UI" w:eastAsiaTheme="majorEastAsia" w:hAnsi="Segoe UI" w:cs="Segoe UI"/>
                      <w:color w:val="000000" w:themeColor="text2"/>
                      <w:sz w:val="36"/>
                      <w:szCs w:val="36"/>
                    </w:rPr>
                  </w:pPr>
                  <w:proofErr w:type="spellStart"/>
                  <w:r w:rsidRPr="00EB0147">
                    <w:rPr>
                      <w:rFonts w:ascii="Segoe UI" w:eastAsiaTheme="majorEastAsia" w:hAnsi="Segoe UI" w:cs="Segoe UI"/>
                      <w:color w:val="000000" w:themeColor="text2"/>
                      <w:sz w:val="36"/>
                      <w:szCs w:val="36"/>
                    </w:rPr>
                    <w:t>JonBec</w:t>
                  </w:r>
                  <w:proofErr w:type="spellEnd"/>
                  <w:r w:rsidRPr="00EB0147">
                    <w:rPr>
                      <w:rFonts w:ascii="Segoe UI" w:eastAsiaTheme="majorEastAsia" w:hAnsi="Segoe UI" w:cs="Segoe UI"/>
                      <w:color w:val="000000" w:themeColor="text2"/>
                      <w:sz w:val="36"/>
                      <w:szCs w:val="36"/>
                    </w:rPr>
                    <w:t xml:space="preserve"> Care Inc.</w:t>
                  </w:r>
                </w:p>
              </w:tc>
            </w:tr>
            <w:tr w:rsidR="00EB0147" w:rsidRPr="00EB0147" w14:paraId="5E357FE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FA827F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Linnea Koopmans</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112182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Local Health Plans of California</w:t>
                  </w:r>
                </w:p>
              </w:tc>
            </w:tr>
            <w:tr w:rsidR="00EB0147" w:rsidRPr="00EB0147" w14:paraId="1101C2BE"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4577FAB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Jenn Lopez</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6D9EA64"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Local Health Plans of California</w:t>
                  </w:r>
                </w:p>
              </w:tc>
            </w:tr>
            <w:tr w:rsidR="00EB0147" w:rsidRPr="00EB0147" w14:paraId="1C477274"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B98A049"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Lori Anderson </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949B8E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Momentum</w:t>
                  </w:r>
                </w:p>
              </w:tc>
            </w:tr>
            <w:tr w:rsidR="00EB0147" w:rsidRPr="00EB0147" w14:paraId="42593C34" w14:textId="77777777" w:rsidTr="00EB0147">
              <w:trPr>
                <w:trHeight w:val="555"/>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BFE7B6B"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Stacy Sullivan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CD1A94F"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Mountain Shadows Support Group</w:t>
                  </w:r>
                </w:p>
              </w:tc>
            </w:tr>
            <w:tr w:rsidR="00EB0147" w:rsidRPr="00EB0147" w14:paraId="079489F8"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4675E2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Larry </w:t>
                  </w:r>
                  <w:proofErr w:type="spellStart"/>
                  <w:r w:rsidRPr="00EB0147">
                    <w:rPr>
                      <w:rFonts w:ascii="Segoe UI" w:eastAsiaTheme="majorEastAsia" w:hAnsi="Segoe UI" w:cs="Segoe UI"/>
                      <w:color w:val="000000" w:themeColor="text2"/>
                      <w:sz w:val="36"/>
                      <w:szCs w:val="36"/>
                    </w:rPr>
                    <w:t>Landauer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3C93A7AE"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Regional Center of Orange County</w:t>
                  </w:r>
                </w:p>
              </w:tc>
            </w:tr>
            <w:tr w:rsidR="00EB0147" w:rsidRPr="00EB0147" w14:paraId="158A75BD"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87D94B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Mark Klaus</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4BEC4A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San Diego Regional Center</w:t>
                  </w:r>
                </w:p>
              </w:tc>
            </w:tr>
            <w:tr w:rsidR="00EB0147" w:rsidRPr="00EB0147" w14:paraId="1C6454A1"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BD382F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Olivia Funaro</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C5322A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San Gabriel/Pomona Regional Center</w:t>
                  </w:r>
                </w:p>
              </w:tc>
            </w:tr>
            <w:tr w:rsidR="00EB0147" w:rsidRPr="00EB0147" w14:paraId="32B82BF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00F6BBF"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Tiffany Whiten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AA54E42"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Service Employees International Union</w:t>
                  </w:r>
                </w:p>
              </w:tc>
            </w:tr>
            <w:tr w:rsidR="00EB0147" w:rsidRPr="00EB0147" w14:paraId="58C731DD" w14:textId="77777777" w:rsidTr="00EB0147">
              <w:trPr>
                <w:trHeight w:val="64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5E7AA10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Matt </w:t>
                  </w:r>
                  <w:proofErr w:type="spellStart"/>
                  <w:r w:rsidRPr="00EB0147">
                    <w:rPr>
                      <w:rFonts w:ascii="Segoe UI" w:eastAsiaTheme="majorEastAsia" w:hAnsi="Segoe UI" w:cs="Segoe UI"/>
                      <w:color w:val="000000" w:themeColor="text2"/>
                      <w:sz w:val="36"/>
                      <w:szCs w:val="36"/>
                    </w:rPr>
                    <w:t>Mourer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18079A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The Arc of SD</w:t>
                  </w:r>
                </w:p>
              </w:tc>
            </w:tr>
            <w:tr w:rsidR="00EB0147" w:rsidRPr="00EB0147" w14:paraId="1FFBBC60" w14:textId="77777777" w:rsidTr="00EB0147">
              <w:trPr>
                <w:trHeight w:val="724"/>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CD0C858"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lastRenderedPageBreak/>
                    <w:t>Deb Donovan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0A2C8BD"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Valley Village</w:t>
                  </w:r>
                </w:p>
              </w:tc>
            </w:tr>
          </w:tbl>
          <w:p w14:paraId="01916546" w14:textId="5E3259D2" w:rsidR="007A2FD0" w:rsidRPr="00EB0147" w:rsidRDefault="007A2FD0" w:rsidP="5D52F9D2">
            <w:pPr>
              <w:pStyle w:val="paragraph"/>
              <w:spacing w:before="0" w:beforeAutospacing="0" w:after="0" w:afterAutospacing="0"/>
              <w:textAlignment w:val="baseline"/>
              <w:rPr>
                <w:rStyle w:val="normaltextrun"/>
                <w:rFonts w:ascii="Segoe UI" w:eastAsiaTheme="majorEastAsia" w:hAnsi="Segoe UI" w:cs="Segoe UI"/>
                <w:color w:val="000000" w:themeColor="text2"/>
                <w:sz w:val="36"/>
                <w:szCs w:val="36"/>
              </w:rPr>
            </w:pPr>
          </w:p>
        </w:tc>
      </w:tr>
      <w:tr w:rsidR="00EB0147" w:rsidRPr="00EB0147" w14:paraId="0D31880D" w14:textId="77777777" w:rsidTr="747A87AE">
        <w:tc>
          <w:tcPr>
            <w:tcW w:w="1610" w:type="dxa"/>
          </w:tcPr>
          <w:p w14:paraId="3273C396" w14:textId="228325A8" w:rsidR="00DA2CFD" w:rsidRPr="00EB0147" w:rsidRDefault="297D7A57"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6</w:t>
            </w:r>
          </w:p>
        </w:tc>
        <w:tc>
          <w:tcPr>
            <w:tcW w:w="11700" w:type="dxa"/>
            <w:shd w:val="clear" w:color="auto" w:fill="auto"/>
          </w:tcPr>
          <w:p w14:paraId="5C18349F" w14:textId="34833ED2" w:rsidR="00BA4368" w:rsidRPr="00EB0147" w:rsidRDefault="003E3579" w:rsidP="00BA4368">
            <w:pPr>
              <w:spacing w:after="0" w:line="240" w:lineRule="auto"/>
              <w:rPr>
                <w:rFonts w:ascii="Segoe UI" w:eastAsia="Calibri" w:hAnsi="Segoe UI" w:cs="Segoe UI"/>
                <w:color w:val="000000" w:themeColor="text2"/>
                <w:sz w:val="36"/>
                <w:szCs w:val="36"/>
              </w:rPr>
            </w:pPr>
            <w:r w:rsidRPr="00EB0147">
              <w:rPr>
                <w:rFonts w:ascii="Segoe UI" w:eastAsia="Times New Roman" w:hAnsi="Segoe UI" w:cs="Segoe UI"/>
                <w:b/>
                <w:bCs/>
                <w:sz w:val="36"/>
                <w:szCs w:val="36"/>
              </w:rPr>
              <w:t>Introductions: DHCS, DDS, and Contractors</w:t>
            </w:r>
          </w:p>
          <w:p w14:paraId="58D1BF63" w14:textId="77777777" w:rsidR="003E3579" w:rsidRPr="00EB0147" w:rsidRDefault="003E3579" w:rsidP="003E3579">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I would like to would more like to take some time for members of the DHCS and DDS teams to introduce themselves. Members should please say their name, their title/division, and their role with the ICF/DD Carve-In.</w:t>
            </w:r>
            <w:r w:rsidRPr="00EB0147">
              <w:rPr>
                <w:rFonts w:ascii="Segoe UI" w:eastAsia="Times New Roman" w:hAnsi="Segoe UI" w:cs="Segoe UI"/>
                <w:sz w:val="36"/>
                <w:szCs w:val="36"/>
              </w:rPr>
              <w:t>​</w:t>
            </w:r>
          </w:p>
          <w:p w14:paraId="533DB0F8" w14:textId="77777777" w:rsidR="00153BB8" w:rsidRPr="00EB0147" w:rsidRDefault="003E3579" w:rsidP="00DB49B4">
            <w:pPr>
              <w:pStyle w:val="ListParagraph"/>
              <w:numPr>
                <w:ilvl w:val="0"/>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00EB0147" w:rsidRPr="00EB0147">
              <w:rPr>
                <w:rFonts w:ascii="Segoe UI" w:eastAsia="Times New Roman" w:hAnsi="Segoe UI" w:cs="Segoe UI"/>
                <w:b/>
                <w:sz w:val="36"/>
                <w:szCs w:val="36"/>
                <w:u w:val="single"/>
              </w:rPr>
              <w:t>DHCS</w:t>
            </w:r>
          </w:p>
          <w:p w14:paraId="6F4367D1"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Susan Philip</w:t>
            </w:r>
            <w:r w:rsidRPr="00EB0147">
              <w:rPr>
                <w:rFonts w:ascii="Segoe UI" w:eastAsia="Times New Roman" w:hAnsi="Segoe UI" w:cs="Segoe UI"/>
                <w:sz w:val="36"/>
                <w:szCs w:val="36"/>
              </w:rPr>
              <w:t>, Deputy Director, Health Care Delivery and Systems (HCDS)</w:t>
            </w:r>
          </w:p>
          <w:p w14:paraId="07F2AFCB"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Bambi Cisneros</w:t>
            </w:r>
            <w:r w:rsidRPr="00EB0147">
              <w:rPr>
                <w:rFonts w:ascii="Segoe UI" w:eastAsia="Times New Roman" w:hAnsi="Segoe UI" w:cs="Segoe UI"/>
                <w:sz w:val="36"/>
                <w:szCs w:val="36"/>
              </w:rPr>
              <w:t>, Assistant Deputy Director, Managed Care, HCDS</w:t>
            </w:r>
          </w:p>
          <w:p w14:paraId="044EC3C2"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Beau Bouchard</w:t>
            </w:r>
            <w:r w:rsidRPr="00EB0147">
              <w:rPr>
                <w:rFonts w:ascii="Segoe UI" w:eastAsia="Times New Roman" w:hAnsi="Segoe UI" w:cs="Segoe UI"/>
                <w:sz w:val="36"/>
                <w:szCs w:val="36"/>
              </w:rPr>
              <w:t>, Branch Chief, Capitated Rates Development Division (CRDD)</w:t>
            </w:r>
          </w:p>
          <w:p w14:paraId="5CB8A81D"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Stephanie Conde</w:t>
            </w:r>
            <w:r w:rsidRPr="00EB0147">
              <w:rPr>
                <w:rFonts w:ascii="Segoe UI" w:eastAsia="Times New Roman" w:hAnsi="Segoe UI" w:cs="Segoe UI"/>
                <w:sz w:val="36"/>
                <w:szCs w:val="36"/>
              </w:rPr>
              <w:t>, Branch Chief, Managed Care Operations Division (MCOD)</w:t>
            </w:r>
          </w:p>
          <w:p w14:paraId="33165B0B"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Rafael </w:t>
            </w:r>
            <w:proofErr w:type="spellStart"/>
            <w:r w:rsidRPr="00EB0147">
              <w:rPr>
                <w:rFonts w:ascii="Segoe UI" w:eastAsia="Times New Roman" w:hAnsi="Segoe UI" w:cs="Segoe UI"/>
                <w:b/>
                <w:bCs/>
                <w:sz w:val="36"/>
                <w:szCs w:val="36"/>
              </w:rPr>
              <w:t>Davtian</w:t>
            </w:r>
            <w:proofErr w:type="spellEnd"/>
            <w:r w:rsidRPr="00EB0147">
              <w:rPr>
                <w:rFonts w:ascii="Segoe UI" w:eastAsia="Times New Roman" w:hAnsi="Segoe UI" w:cs="Segoe UI"/>
                <w:sz w:val="36"/>
                <w:szCs w:val="36"/>
              </w:rPr>
              <w:t>, Division Chief, CRDD </w:t>
            </w:r>
          </w:p>
          <w:p w14:paraId="7BAF8E28"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Tyra Taylor, </w:t>
            </w:r>
            <w:r w:rsidRPr="00EB0147">
              <w:rPr>
                <w:rFonts w:ascii="Segoe UI" w:eastAsia="Times New Roman" w:hAnsi="Segoe UI" w:cs="Segoe UI"/>
                <w:sz w:val="36"/>
                <w:szCs w:val="36"/>
              </w:rPr>
              <w:t>Assistant Chief, Clinical Assurance Division (CAD)</w:t>
            </w:r>
          </w:p>
          <w:p w14:paraId="18ED9A95" w14:textId="596F8746" w:rsidR="004C21BA"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Shanell White, </w:t>
            </w:r>
            <w:r w:rsidRPr="00EB0147">
              <w:rPr>
                <w:rFonts w:ascii="Segoe UI" w:eastAsia="Times New Roman" w:hAnsi="Segoe UI" w:cs="Segoe UI"/>
                <w:sz w:val="36"/>
                <w:szCs w:val="36"/>
              </w:rPr>
              <w:t>Branch Chief, Clinical Assurance Division (CAD)</w:t>
            </w:r>
          </w:p>
          <w:p w14:paraId="425E023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Dana Durham</w:t>
            </w:r>
            <w:r w:rsidRPr="00EB0147">
              <w:rPr>
                <w:rFonts w:ascii="Segoe UI" w:eastAsia="Times New Roman" w:hAnsi="Segoe UI" w:cs="Segoe UI"/>
                <w:sz w:val="36"/>
                <w:szCs w:val="36"/>
              </w:rPr>
              <w:t>, Division Chief, Managed Care Quality and Monitoring Division (MCQMD)</w:t>
            </w:r>
          </w:p>
          <w:p w14:paraId="2B889D07"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Stacy Nguyen</w:t>
            </w:r>
            <w:r w:rsidRPr="00EB0147">
              <w:rPr>
                <w:rFonts w:ascii="Segoe UI" w:eastAsia="Times New Roman" w:hAnsi="Segoe UI" w:cs="Segoe UI"/>
                <w:sz w:val="36"/>
                <w:szCs w:val="36"/>
              </w:rPr>
              <w:t>, Monitoring Branch Chief, MCQMD</w:t>
            </w:r>
          </w:p>
          <w:p w14:paraId="32FCD83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Alek Klimek</w:t>
            </w:r>
            <w:r w:rsidRPr="00EB0147">
              <w:rPr>
                <w:rFonts w:ascii="Segoe UI" w:eastAsia="Times New Roman" w:hAnsi="Segoe UI" w:cs="Segoe UI"/>
                <w:sz w:val="36"/>
                <w:szCs w:val="36"/>
              </w:rPr>
              <w:t>, Chief, Fee-For-Service Rates Development Division (FFSRDD)</w:t>
            </w:r>
          </w:p>
          <w:p w14:paraId="29001C3D"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Lindy Harrington</w:t>
            </w:r>
            <w:r w:rsidRPr="00EB0147">
              <w:rPr>
                <w:rFonts w:ascii="Segoe UI" w:eastAsia="Times New Roman" w:hAnsi="Segoe UI" w:cs="Segoe UI"/>
                <w:sz w:val="36"/>
                <w:szCs w:val="36"/>
              </w:rPr>
              <w:t>, Deputy Director, Health Care Financing (HCF)</w:t>
            </w:r>
          </w:p>
          <w:p w14:paraId="04480A9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Michelle </w:t>
            </w:r>
            <w:proofErr w:type="spellStart"/>
            <w:r w:rsidRPr="00EB0147">
              <w:rPr>
                <w:rFonts w:ascii="Segoe UI" w:eastAsia="Times New Roman" w:hAnsi="Segoe UI" w:cs="Segoe UI"/>
                <w:b/>
                <w:bCs/>
                <w:sz w:val="36"/>
                <w:szCs w:val="36"/>
              </w:rPr>
              <w:t>Retke</w:t>
            </w:r>
            <w:proofErr w:type="spellEnd"/>
            <w:r w:rsidRPr="00EB0147">
              <w:rPr>
                <w:rFonts w:ascii="Segoe UI" w:eastAsia="Times New Roman" w:hAnsi="Segoe UI" w:cs="Segoe UI"/>
                <w:sz w:val="36"/>
                <w:szCs w:val="36"/>
              </w:rPr>
              <w:t>, Division Chief, MCOD</w:t>
            </w:r>
          </w:p>
          <w:p w14:paraId="5ACBA9D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Jesse Delis, </w:t>
            </w:r>
            <w:r w:rsidRPr="00EB0147">
              <w:rPr>
                <w:rFonts w:ascii="Segoe UI" w:eastAsia="Times New Roman" w:hAnsi="Segoe UI" w:cs="Segoe UI"/>
                <w:sz w:val="36"/>
                <w:szCs w:val="36"/>
              </w:rPr>
              <w:t>Assistant Division Chief, CRDD</w:t>
            </w:r>
          </w:p>
          <w:p w14:paraId="524036AF"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Michelle Tamai, </w:t>
            </w:r>
            <w:r w:rsidRPr="00EB0147">
              <w:rPr>
                <w:rFonts w:ascii="Segoe UI" w:eastAsia="Times New Roman" w:hAnsi="Segoe UI" w:cs="Segoe UI"/>
                <w:sz w:val="36"/>
                <w:szCs w:val="36"/>
              </w:rPr>
              <w:t>Staff Services Manager, FFSRDD</w:t>
            </w:r>
          </w:p>
          <w:p w14:paraId="047EC8A5"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Phi Long (Phil) Nguyen</w:t>
            </w:r>
            <w:r w:rsidRPr="00EB0147">
              <w:rPr>
                <w:rFonts w:ascii="Segoe UI" w:eastAsia="Times New Roman" w:hAnsi="Segoe UI" w:cs="Segoe UI"/>
                <w:sz w:val="36"/>
                <w:szCs w:val="36"/>
              </w:rPr>
              <w:t>, Research Data Supervisor, FFSRDD</w:t>
            </w:r>
          </w:p>
          <w:p w14:paraId="0EE41918"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 xml:space="preserve">Tracy </w:t>
            </w:r>
            <w:proofErr w:type="gramStart"/>
            <w:r w:rsidRPr="00EB0147">
              <w:rPr>
                <w:rFonts w:ascii="Segoe UI" w:eastAsia="Times New Roman" w:hAnsi="Segoe UI" w:cs="Segoe UI"/>
                <w:b/>
                <w:bCs/>
                <w:sz w:val="36"/>
                <w:szCs w:val="36"/>
              </w:rPr>
              <w:t>Meeker</w:t>
            </w:r>
            <w:r w:rsidRPr="00EB0147">
              <w:rPr>
                <w:rFonts w:ascii="Segoe UI" w:eastAsia="Times New Roman" w:hAnsi="Segoe UI" w:cs="Segoe UI"/>
                <w:sz w:val="36"/>
                <w:szCs w:val="36"/>
              </w:rPr>
              <w:t>,  Consultant</w:t>
            </w:r>
            <w:proofErr w:type="gramEnd"/>
            <w:r w:rsidRPr="00EB0147">
              <w:rPr>
                <w:rFonts w:ascii="Segoe UI" w:eastAsia="Times New Roman" w:hAnsi="Segoe UI" w:cs="Segoe UI"/>
                <w:sz w:val="36"/>
                <w:szCs w:val="36"/>
              </w:rPr>
              <w:t>, Managed Care Quality and Monitoring Division (MCQMD)</w:t>
            </w:r>
          </w:p>
          <w:p w14:paraId="5FA35534"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Jalal Haddad</w:t>
            </w:r>
            <w:r w:rsidRPr="00EB0147">
              <w:rPr>
                <w:rFonts w:ascii="Segoe UI" w:eastAsia="Times New Roman" w:hAnsi="Segoe UI" w:cs="Segoe UI"/>
                <w:sz w:val="36"/>
                <w:szCs w:val="36"/>
              </w:rPr>
              <w:t>, Project Manager, Health Care Delivery and Systems (HCDS)</w:t>
            </w:r>
          </w:p>
          <w:p w14:paraId="26A57587" w14:textId="04E1C18E" w:rsidR="00EB0147" w:rsidRPr="00EB0147" w:rsidRDefault="00EB0147" w:rsidP="00DB49B4">
            <w:pPr>
              <w:numPr>
                <w:ilvl w:val="0"/>
                <w:numId w:val="2"/>
              </w:numPr>
              <w:spacing w:after="0" w:line="240" w:lineRule="auto"/>
              <w:textAlignment w:val="baseline"/>
              <w:rPr>
                <w:rFonts w:ascii="Segoe UI" w:eastAsia="Times New Roman" w:hAnsi="Segoe UI" w:cs="Segoe UI"/>
                <w:b/>
                <w:sz w:val="36"/>
                <w:szCs w:val="36"/>
                <w:u w:val="single"/>
              </w:rPr>
            </w:pPr>
            <w:r w:rsidRPr="00EB0147">
              <w:rPr>
                <w:rFonts w:ascii="Segoe UI" w:eastAsia="Times New Roman" w:hAnsi="Segoe UI" w:cs="Segoe UI"/>
                <w:b/>
                <w:sz w:val="36"/>
                <w:szCs w:val="36"/>
                <w:u w:val="single"/>
              </w:rPr>
              <w:t>DDS</w:t>
            </w:r>
          </w:p>
          <w:p w14:paraId="1D43FB0F"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Jim Knight, </w:t>
            </w:r>
            <w:r w:rsidRPr="00EB0147">
              <w:rPr>
                <w:rFonts w:ascii="Segoe UI" w:eastAsia="Times New Roman" w:hAnsi="Segoe UI" w:cs="Segoe UI"/>
                <w:sz w:val="36"/>
                <w:szCs w:val="36"/>
              </w:rPr>
              <w:t>California Department of Developmental Services</w:t>
            </w:r>
          </w:p>
          <w:p w14:paraId="5403321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Caroline Castaneda, </w:t>
            </w:r>
            <w:r w:rsidRPr="00EB0147">
              <w:rPr>
                <w:rFonts w:ascii="Segoe UI" w:eastAsia="Times New Roman" w:hAnsi="Segoe UI" w:cs="Segoe UI"/>
                <w:sz w:val="36"/>
                <w:szCs w:val="36"/>
              </w:rPr>
              <w:t>California Department of Developmental Services</w:t>
            </w:r>
          </w:p>
          <w:p w14:paraId="6C15628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Jane Ogle, </w:t>
            </w:r>
            <w:r w:rsidRPr="00EB0147">
              <w:rPr>
                <w:rFonts w:ascii="Segoe UI" w:eastAsia="Times New Roman" w:hAnsi="Segoe UI" w:cs="Segoe UI"/>
                <w:sz w:val="36"/>
                <w:szCs w:val="36"/>
              </w:rPr>
              <w:t>Consultant for California Department of Developmental Services</w:t>
            </w:r>
          </w:p>
          <w:p w14:paraId="63CB185C" w14:textId="2C28A107" w:rsidR="00EB0147" w:rsidRPr="00EB0147" w:rsidRDefault="00EB0147" w:rsidP="00DB49B4">
            <w:pPr>
              <w:numPr>
                <w:ilvl w:val="0"/>
                <w:numId w:val="2"/>
              </w:numPr>
              <w:spacing w:after="0" w:line="240" w:lineRule="auto"/>
              <w:textAlignment w:val="baseline"/>
              <w:rPr>
                <w:rFonts w:ascii="Segoe UI" w:eastAsia="Times New Roman" w:hAnsi="Segoe UI" w:cs="Segoe UI"/>
                <w:b/>
                <w:sz w:val="36"/>
                <w:szCs w:val="36"/>
                <w:u w:val="single"/>
              </w:rPr>
            </w:pPr>
            <w:r w:rsidRPr="00EB0147">
              <w:rPr>
                <w:rFonts w:ascii="Segoe UI" w:eastAsia="Times New Roman" w:hAnsi="Segoe UI" w:cs="Segoe UI"/>
                <w:b/>
                <w:sz w:val="36"/>
                <w:szCs w:val="36"/>
                <w:u w:val="single"/>
              </w:rPr>
              <w:t>Consultants</w:t>
            </w:r>
          </w:p>
          <w:p w14:paraId="0210F78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Jason Vogler, </w:t>
            </w:r>
            <w:r w:rsidRPr="00EB0147">
              <w:rPr>
                <w:rFonts w:ascii="Segoe UI" w:eastAsia="Times New Roman" w:hAnsi="Segoe UI" w:cs="Segoe UI"/>
                <w:sz w:val="36"/>
                <w:szCs w:val="36"/>
              </w:rPr>
              <w:t>Mercer</w:t>
            </w:r>
          </w:p>
          <w:p w14:paraId="5FF5467E"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Brittany van der Salm</w:t>
            </w:r>
            <w:r w:rsidRPr="00EB0147">
              <w:rPr>
                <w:rFonts w:ascii="Segoe UI" w:eastAsia="Times New Roman" w:hAnsi="Segoe UI" w:cs="Segoe UI"/>
                <w:sz w:val="36"/>
                <w:szCs w:val="36"/>
              </w:rPr>
              <w:t>, Mercer</w:t>
            </w:r>
          </w:p>
          <w:p w14:paraId="5F9E360D"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Michael Hough, </w:t>
            </w:r>
            <w:r w:rsidRPr="00EB0147">
              <w:rPr>
                <w:rFonts w:ascii="Segoe UI" w:eastAsia="Times New Roman" w:hAnsi="Segoe UI" w:cs="Segoe UI"/>
                <w:sz w:val="36"/>
                <w:szCs w:val="36"/>
              </w:rPr>
              <w:t>Mercer</w:t>
            </w:r>
          </w:p>
          <w:p w14:paraId="538C7F3E"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Kayla Whaley</w:t>
            </w:r>
            <w:r w:rsidRPr="00EB0147">
              <w:rPr>
                <w:rFonts w:ascii="Segoe UI" w:eastAsia="Times New Roman" w:hAnsi="Segoe UI" w:cs="Segoe UI"/>
                <w:sz w:val="36"/>
                <w:szCs w:val="36"/>
              </w:rPr>
              <w:t>, Mercer</w:t>
            </w:r>
          </w:p>
          <w:p w14:paraId="34917BE9"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Branch McNeal, </w:t>
            </w:r>
            <w:r w:rsidRPr="00EB0147">
              <w:rPr>
                <w:rFonts w:ascii="Segoe UI" w:eastAsia="Times New Roman" w:hAnsi="Segoe UI" w:cs="Segoe UI"/>
                <w:sz w:val="36"/>
                <w:szCs w:val="36"/>
              </w:rPr>
              <w:t>Mercer</w:t>
            </w:r>
          </w:p>
          <w:p w14:paraId="6B4360E4" w14:textId="737226E5"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 xml:space="preserve">Kristal Vardaman, </w:t>
            </w:r>
            <w:proofErr w:type="spellStart"/>
            <w:r w:rsidRPr="00EB0147">
              <w:rPr>
                <w:rFonts w:ascii="Segoe UI" w:eastAsia="Times New Roman" w:hAnsi="Segoe UI" w:cs="Segoe UI"/>
                <w:sz w:val="36"/>
                <w:szCs w:val="36"/>
              </w:rPr>
              <w:t>Aurrera</w:t>
            </w:r>
            <w:proofErr w:type="spellEnd"/>
            <w:r w:rsidRPr="00EB0147">
              <w:rPr>
                <w:rFonts w:ascii="Segoe UI" w:eastAsia="Times New Roman" w:hAnsi="Segoe UI" w:cs="Segoe UI"/>
                <w:sz w:val="36"/>
                <w:szCs w:val="36"/>
              </w:rPr>
              <w:t xml:space="preserve"> Health Group</w:t>
            </w:r>
          </w:p>
        </w:tc>
      </w:tr>
      <w:tr w:rsidR="00EB0147" w:rsidRPr="00EB0147" w14:paraId="1B6C915D" w14:textId="77777777" w:rsidTr="747A87AE">
        <w:trPr>
          <w:trHeight w:val="557"/>
        </w:trPr>
        <w:tc>
          <w:tcPr>
            <w:tcW w:w="1610" w:type="dxa"/>
          </w:tcPr>
          <w:p w14:paraId="61A546E0" w14:textId="7987CDAE" w:rsidR="00D10CE7" w:rsidRPr="00EB0147" w:rsidRDefault="39813074"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7</w:t>
            </w:r>
          </w:p>
        </w:tc>
        <w:tc>
          <w:tcPr>
            <w:tcW w:w="11700" w:type="dxa"/>
            <w:shd w:val="clear" w:color="auto" w:fill="auto"/>
          </w:tcPr>
          <w:p w14:paraId="47C4CB49" w14:textId="14DFB4D9" w:rsidR="00B82AD4" w:rsidRPr="00EB0147" w:rsidRDefault="003E3579" w:rsidP="5C825157">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Workgroup Charge and Goals</w:t>
            </w:r>
          </w:p>
          <w:p w14:paraId="6525AFD2" w14:textId="77777777"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slide serves as a reminder of the Workgroup's charge and goals.</w:t>
            </w:r>
            <w:r w:rsidRPr="00EB0147">
              <w:rPr>
                <w:rStyle w:val="eop"/>
                <w:rFonts w:ascii="Segoe UI" w:hAnsi="Segoe UI" w:cs="Segoe UI"/>
                <w:sz w:val="36"/>
                <w:szCs w:val="36"/>
              </w:rPr>
              <w:t>​</w:t>
            </w:r>
          </w:p>
          <w:p w14:paraId="71D70A5D" w14:textId="77777777" w:rsidR="003E3579"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To provide an opportunity for stakeholders to collaborate and provide advisory feedback on DHCS' policy and operational efforts in carving in ICF/DD homes from FFS into Medi-Cal managed care.</w:t>
            </w:r>
            <w:r w:rsidRPr="00EB0147">
              <w:rPr>
                <w:rStyle w:val="eop"/>
                <w:rFonts w:ascii="Segoe UI" w:hAnsi="Segoe UI" w:cs="Segoe UI"/>
                <w:sz w:val="36"/>
                <w:szCs w:val="36"/>
              </w:rPr>
              <w:t>​</w:t>
            </w:r>
          </w:p>
          <w:p w14:paraId="61B59462" w14:textId="77777777" w:rsidR="003E3579"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ICF/DD Workgroup will focus on issues specific to Medi-Cal beneficiaries with developmental disabilities, and the ICF/DD homes and providers who serve this population. </w:t>
            </w:r>
            <w:r w:rsidRPr="00EB0147">
              <w:rPr>
                <w:rStyle w:val="eop"/>
                <w:rFonts w:ascii="Segoe UI" w:hAnsi="Segoe UI" w:cs="Segoe UI"/>
                <w:sz w:val="36"/>
                <w:szCs w:val="36"/>
              </w:rPr>
              <w:t>​</w:t>
            </w:r>
          </w:p>
          <w:p w14:paraId="4CAF91D4" w14:textId="6911D9B0" w:rsidR="00B82AD4"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goal of the workgroup will be to create an ICF/DD Promising Practices/FAQ document, which DHCS may use to inform development of an </w:t>
            </w:r>
            <w:proofErr w:type="gramStart"/>
            <w:r w:rsidRPr="00EB0147">
              <w:rPr>
                <w:rStyle w:val="normaltextrun"/>
                <w:rFonts w:ascii="Segoe UI" w:eastAsiaTheme="majorEastAsia" w:hAnsi="Segoe UI" w:cs="Segoe UI"/>
                <w:color w:val="000000"/>
                <w:sz w:val="36"/>
                <w:szCs w:val="36"/>
              </w:rPr>
              <w:t>All Plan</w:t>
            </w:r>
            <w:proofErr w:type="gramEnd"/>
            <w:r w:rsidRPr="00EB0147">
              <w:rPr>
                <w:rStyle w:val="normaltextrun"/>
                <w:rFonts w:ascii="Segoe UI" w:eastAsiaTheme="majorEastAsia" w:hAnsi="Segoe UI" w:cs="Segoe UI"/>
                <w:color w:val="000000"/>
                <w:sz w:val="36"/>
                <w:szCs w:val="36"/>
              </w:rPr>
              <w:t> Letter (APL) focused on the ICF/DD carve-in.</w:t>
            </w:r>
          </w:p>
        </w:tc>
      </w:tr>
      <w:tr w:rsidR="00EB0147" w:rsidRPr="00EB0147" w14:paraId="3656D3CD" w14:textId="77777777" w:rsidTr="747A87AE">
        <w:trPr>
          <w:trHeight w:val="557"/>
        </w:trPr>
        <w:tc>
          <w:tcPr>
            <w:tcW w:w="1610" w:type="dxa"/>
          </w:tcPr>
          <w:p w14:paraId="084C9703" w14:textId="07AE5B44" w:rsidR="001301C0" w:rsidRPr="00EB0147" w:rsidRDefault="13A41A51"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8</w:t>
            </w:r>
          </w:p>
        </w:tc>
        <w:tc>
          <w:tcPr>
            <w:tcW w:w="11700" w:type="dxa"/>
            <w:shd w:val="clear" w:color="auto" w:fill="auto"/>
          </w:tcPr>
          <w:p w14:paraId="12FA58A5" w14:textId="607CBE17" w:rsidR="00034DBF" w:rsidRPr="00EB0147" w:rsidRDefault="003E3579" w:rsidP="5C825157">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0AB937A2" w14:textId="224C2CE0" w:rsidR="00EB0147"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table shows the specific policy questions and issues that were covered in the December 2022 meeting.</w:t>
            </w:r>
            <w:r w:rsidRPr="00EB0147">
              <w:rPr>
                <w:rStyle w:val="eop"/>
                <w:rFonts w:ascii="Segoe UI" w:hAnsi="Segoe UI" w:cs="Segoe UI"/>
                <w:sz w:val="36"/>
                <w:szCs w:val="36"/>
              </w:rPr>
              <w:t>​</w:t>
            </w:r>
          </w:p>
          <w:tbl>
            <w:tblPr>
              <w:tblW w:w="11429" w:type="dxa"/>
              <w:tblCellMar>
                <w:left w:w="0" w:type="dxa"/>
                <w:right w:w="0" w:type="dxa"/>
              </w:tblCellMar>
              <w:tblLook w:val="04A0" w:firstRow="1" w:lastRow="0" w:firstColumn="1" w:lastColumn="0" w:noHBand="0" w:noVBand="1"/>
            </w:tblPr>
            <w:tblGrid>
              <w:gridCol w:w="2667"/>
              <w:gridCol w:w="6497"/>
              <w:gridCol w:w="2265"/>
            </w:tblGrid>
            <w:tr w:rsidR="00EB0147" w:rsidRPr="00EB0147" w14:paraId="7F5F2308" w14:textId="77777777" w:rsidTr="747A87AE">
              <w:trPr>
                <w:trHeight w:val="785"/>
              </w:trPr>
              <w:tc>
                <w:tcPr>
                  <w:tcW w:w="266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7E97FFF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lastRenderedPageBreak/>
                    <w:t>Category</w:t>
                  </w: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84396D3"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Policy Questions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43FDEC4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Workgroup Review Timeline</w:t>
                  </w:r>
                </w:p>
              </w:tc>
            </w:tr>
            <w:tr w:rsidR="00EB0147" w:rsidRPr="00EB0147" w14:paraId="50176E23" w14:textId="77777777" w:rsidTr="747A87AE">
              <w:trPr>
                <w:trHeight w:val="378"/>
              </w:trPr>
              <w:tc>
                <w:tcPr>
                  <w:tcW w:w="266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FCFDAAB"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Authorizations and Continuity of Care</w:t>
                  </w: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404E08F" w14:textId="77777777" w:rsidR="004C21BA" w:rsidRPr="00EB0147" w:rsidRDefault="004C21BA" w:rsidP="00DB49B4">
                  <w:pPr>
                    <w:pStyle w:val="paragraph"/>
                    <w:numPr>
                      <w:ilvl w:val="0"/>
                      <w:numId w:val="4"/>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ICF/DD residents? (homes)</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2A27B35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December 2022</w:t>
                  </w:r>
                </w:p>
              </w:tc>
            </w:tr>
            <w:tr w:rsidR="00EB0147" w:rsidRPr="00EB0147" w14:paraId="661AE29A" w14:textId="77777777" w:rsidTr="747A87AE">
              <w:trPr>
                <w:trHeight w:val="378"/>
              </w:trPr>
              <w:tc>
                <w:tcPr>
                  <w:tcW w:w="2667" w:type="dxa"/>
                  <w:vMerge/>
                  <w:vAlign w:val="center"/>
                  <w:hideMark/>
                </w:tcPr>
                <w:p w14:paraId="2DE91FA4"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36F91C5"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ICF/DD residents? (providers)</w:t>
                  </w:r>
                </w:p>
              </w:tc>
              <w:tc>
                <w:tcPr>
                  <w:tcW w:w="2265" w:type="dxa"/>
                  <w:vMerge/>
                  <w:vAlign w:val="center"/>
                  <w:hideMark/>
                </w:tcPr>
                <w:p w14:paraId="4A381F70"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68823398" w14:textId="77777777" w:rsidTr="747A87AE">
              <w:trPr>
                <w:trHeight w:val="378"/>
              </w:trPr>
              <w:tc>
                <w:tcPr>
                  <w:tcW w:w="2667" w:type="dxa"/>
                  <w:vMerge/>
                  <w:vAlign w:val="center"/>
                  <w:hideMark/>
                </w:tcPr>
                <w:p w14:paraId="307422C3"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2664D22"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active authorizations? </w:t>
                  </w:r>
                </w:p>
              </w:tc>
              <w:tc>
                <w:tcPr>
                  <w:tcW w:w="2265" w:type="dxa"/>
                  <w:vMerge/>
                  <w:vAlign w:val="center"/>
                  <w:hideMark/>
                </w:tcPr>
                <w:p w14:paraId="59A9F754"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4C07DB95" w14:textId="77777777" w:rsidTr="747A87AE">
              <w:trPr>
                <w:trHeight w:val="378"/>
              </w:trPr>
              <w:tc>
                <w:tcPr>
                  <w:tcW w:w="2667" w:type="dxa"/>
                  <w:vMerge/>
                  <w:vAlign w:val="center"/>
                  <w:hideMark/>
                </w:tcPr>
                <w:p w14:paraId="66024581"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031464D"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are the hospice policies for ICF/DD homes?</w:t>
                  </w:r>
                </w:p>
              </w:tc>
              <w:tc>
                <w:tcPr>
                  <w:tcW w:w="2265" w:type="dxa"/>
                  <w:vMerge/>
                  <w:vAlign w:val="center"/>
                  <w:hideMark/>
                </w:tcPr>
                <w:p w14:paraId="7D62A2AE"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0893058E" w14:textId="77777777" w:rsidTr="747A87AE">
              <w:trPr>
                <w:trHeight w:val="378"/>
              </w:trPr>
              <w:tc>
                <w:tcPr>
                  <w:tcW w:w="2667" w:type="dxa"/>
                  <w:vMerge/>
                  <w:vAlign w:val="center"/>
                  <w:hideMark/>
                </w:tcPr>
                <w:p w14:paraId="647FBA6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131F8C2A"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 xml:space="preserve">What are the bed hold </w:t>
                  </w:r>
                  <w:proofErr w:type="gramStart"/>
                  <w:r w:rsidRPr="00EB0147">
                    <w:rPr>
                      <w:rFonts w:ascii="Segoe UI" w:hAnsi="Segoe UI" w:cs="Segoe UI"/>
                      <w:sz w:val="36"/>
                      <w:szCs w:val="36"/>
                    </w:rPr>
                    <w:t>policies?*</w:t>
                  </w:r>
                  <w:proofErr w:type="gramEnd"/>
                </w:p>
              </w:tc>
              <w:tc>
                <w:tcPr>
                  <w:tcW w:w="2265" w:type="dxa"/>
                  <w:vMerge/>
                  <w:vAlign w:val="center"/>
                  <w:hideMark/>
                </w:tcPr>
                <w:p w14:paraId="3C50F350"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3FA63E5E" w14:textId="77777777" w:rsidTr="747A87AE">
              <w:trPr>
                <w:trHeight w:val="465"/>
              </w:trPr>
              <w:tc>
                <w:tcPr>
                  <w:tcW w:w="2667" w:type="dxa"/>
                  <w:vMerge/>
                  <w:vAlign w:val="center"/>
                  <w:hideMark/>
                </w:tcPr>
                <w:p w14:paraId="0B48C2A0"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15F23C9"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will be the process and timeframes for ICF/DD home service authorizations?</w:t>
                  </w:r>
                </w:p>
              </w:tc>
              <w:tc>
                <w:tcPr>
                  <w:tcW w:w="2265" w:type="dxa"/>
                  <w:vMerge/>
                  <w:vAlign w:val="center"/>
                  <w:hideMark/>
                </w:tcPr>
                <w:p w14:paraId="39EC7737"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5CC6AD6E" w14:textId="77777777" w:rsidTr="747A87AE">
              <w:trPr>
                <w:trHeight w:val="465"/>
              </w:trPr>
              <w:tc>
                <w:tcPr>
                  <w:tcW w:w="2667" w:type="dxa"/>
                  <w:vMerge/>
                  <w:vAlign w:val="center"/>
                  <w:hideMark/>
                </w:tcPr>
                <w:p w14:paraId="67B362B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7DF7DD1"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will be the process and timeframes for service authorizations?</w:t>
                  </w:r>
                </w:p>
              </w:tc>
              <w:tc>
                <w:tcPr>
                  <w:tcW w:w="2265" w:type="dxa"/>
                  <w:vMerge/>
                  <w:vAlign w:val="center"/>
                  <w:hideMark/>
                </w:tcPr>
                <w:p w14:paraId="03EAAB9F"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65D554EC" w14:textId="77777777" w:rsidTr="747A87AE">
              <w:trPr>
                <w:trHeight w:val="785"/>
              </w:trPr>
              <w:tc>
                <w:tcPr>
                  <w:tcW w:w="2667" w:type="dxa"/>
                  <w:vMerge/>
                  <w:vAlign w:val="center"/>
                  <w:hideMark/>
                </w:tcPr>
                <w:p w14:paraId="4CF8376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72D145"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Will there be any changes to services provided by the ICF/DD homes or Regional Centers?</w:t>
                  </w:r>
                </w:p>
              </w:tc>
              <w:tc>
                <w:tcPr>
                  <w:tcW w:w="2265" w:type="dxa"/>
                  <w:vMerge/>
                  <w:vAlign w:val="center"/>
                  <w:hideMark/>
                </w:tcPr>
                <w:p w14:paraId="74D33641" w14:textId="77777777" w:rsidR="00EB0147" w:rsidRPr="00EB0147" w:rsidRDefault="00EB0147" w:rsidP="00EB0147">
                  <w:pPr>
                    <w:pStyle w:val="paragraph"/>
                    <w:textAlignment w:val="baseline"/>
                    <w:rPr>
                      <w:rFonts w:ascii="Segoe UI" w:hAnsi="Segoe UI" w:cs="Segoe UI"/>
                      <w:sz w:val="36"/>
                      <w:szCs w:val="36"/>
                    </w:rPr>
                  </w:pPr>
                </w:p>
              </w:tc>
            </w:tr>
          </w:tbl>
          <w:p w14:paraId="7B3CC4B0" w14:textId="706C6DB2"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p>
          <w:p w14:paraId="65529DE1" w14:textId="4560CA92" w:rsidR="003E3579" w:rsidRPr="00EB0147" w:rsidRDefault="004C21BA" w:rsidP="003E3579">
            <w:pPr>
              <w:pStyle w:val="paragraph"/>
              <w:spacing w:before="0" w:beforeAutospacing="0" w:after="0" w:afterAutospacing="0"/>
              <w:textAlignment w:val="baseline"/>
              <w:rPr>
                <w:rStyle w:val="eop"/>
                <w:rFonts w:ascii="Segoe UI" w:hAnsi="Segoe UI" w:cs="Segoe UI"/>
                <w:sz w:val="36"/>
                <w:szCs w:val="36"/>
              </w:rPr>
            </w:pPr>
            <w:r>
              <w:rPr>
                <w:rStyle w:val="normaltextrun"/>
                <w:rFonts w:ascii="Segoe UI" w:eastAsiaTheme="majorEastAsia" w:hAnsi="Segoe UI" w:cs="Segoe UI"/>
                <w:color w:val="000000"/>
                <w:sz w:val="36"/>
                <w:szCs w:val="36"/>
              </w:rPr>
              <w:t xml:space="preserve">* </w:t>
            </w:r>
            <w:r w:rsidR="003E3579" w:rsidRPr="00EB0147">
              <w:rPr>
                <w:rStyle w:val="normaltextrun"/>
                <w:rFonts w:ascii="Segoe UI" w:eastAsiaTheme="majorEastAsia" w:hAnsi="Segoe UI" w:cs="Segoe UI"/>
                <w:color w:val="000000"/>
                <w:sz w:val="36"/>
                <w:szCs w:val="36"/>
              </w:rPr>
              <w:t>We recognize that there are additional details that need further discussion regarding the bed hold policies and procedures. That will be shared in the February workgroup meeting.</w:t>
            </w:r>
            <w:r w:rsidR="003E3579" w:rsidRPr="00EB0147">
              <w:rPr>
                <w:rStyle w:val="eop"/>
                <w:rFonts w:ascii="Segoe UI" w:hAnsi="Segoe UI" w:cs="Segoe UI"/>
                <w:sz w:val="36"/>
                <w:szCs w:val="36"/>
              </w:rPr>
              <w:t>​</w:t>
            </w:r>
          </w:p>
          <w:p w14:paraId="29564B55" w14:textId="74227D13" w:rsidR="003B2E6A" w:rsidRPr="00EB0147" w:rsidRDefault="003B2E6A" w:rsidP="003E3579">
            <w:pPr>
              <w:pStyle w:val="paragraph"/>
              <w:spacing w:before="0" w:beforeAutospacing="0" w:after="0" w:afterAutospacing="0"/>
              <w:textAlignment w:val="baseline"/>
              <w:rPr>
                <w:rStyle w:val="eop"/>
                <w:rFonts w:ascii="Segoe UI" w:hAnsi="Segoe UI" w:cs="Segoe UI"/>
                <w:sz w:val="36"/>
                <w:szCs w:val="36"/>
              </w:rPr>
            </w:pPr>
          </w:p>
          <w:p w14:paraId="1AC08E23" w14:textId="2576F4C2" w:rsidR="00034DBF" w:rsidRPr="00EB0147" w:rsidRDefault="003B2E6A" w:rsidP="003B2E6A">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hAnsi="Segoe UI" w:cs="Segoe UI"/>
                <w:color w:val="000000"/>
                <w:sz w:val="36"/>
                <w:szCs w:val="36"/>
                <w:bdr w:val="none" w:sz="0" w:space="0" w:color="auto" w:frame="1"/>
              </w:rPr>
              <w:t>Additional details will be in draft policies that will be available for review in the draft APL and policy guidance documents.</w:t>
            </w:r>
          </w:p>
        </w:tc>
      </w:tr>
      <w:tr w:rsidR="00EB0147" w:rsidRPr="00EB0147" w14:paraId="513A0285" w14:textId="77777777" w:rsidTr="747A87AE">
        <w:trPr>
          <w:trHeight w:val="512"/>
        </w:trPr>
        <w:tc>
          <w:tcPr>
            <w:tcW w:w="1610" w:type="dxa"/>
          </w:tcPr>
          <w:p w14:paraId="05DFCDE7" w14:textId="74B214A1" w:rsidR="00685062" w:rsidRPr="00EB0147" w:rsidRDefault="5FF9212D"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9</w:t>
            </w:r>
          </w:p>
        </w:tc>
        <w:tc>
          <w:tcPr>
            <w:tcW w:w="11700" w:type="dxa"/>
          </w:tcPr>
          <w:p w14:paraId="537E9582" w14:textId="2F258C16" w:rsidR="00BA4368" w:rsidRPr="004C21BA" w:rsidRDefault="003E3579" w:rsidP="004C21BA">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48E0CA94" w14:textId="77777777" w:rsidR="00EB7E0A" w:rsidRDefault="003E3579" w:rsidP="00BA4368">
            <w:pPr>
              <w:spacing w:after="0" w:line="240" w:lineRule="auto"/>
              <w:textAlignment w:val="baseline"/>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This table shows the specific policy questions and issues that are covered in more detail in the slides that follow.</w:t>
            </w:r>
          </w:p>
          <w:tbl>
            <w:tblPr>
              <w:tblW w:w="11429" w:type="dxa"/>
              <w:tblCellMar>
                <w:left w:w="0" w:type="dxa"/>
                <w:right w:w="0" w:type="dxa"/>
              </w:tblCellMar>
              <w:tblLook w:val="04A0" w:firstRow="1" w:lastRow="0" w:firstColumn="1" w:lastColumn="0" w:noHBand="0" w:noVBand="1"/>
            </w:tblPr>
            <w:tblGrid>
              <w:gridCol w:w="2857"/>
              <w:gridCol w:w="6307"/>
              <w:gridCol w:w="2265"/>
            </w:tblGrid>
            <w:tr w:rsidR="004C21BA" w:rsidRPr="004C21BA" w14:paraId="4612192F" w14:textId="77777777" w:rsidTr="747A87AE">
              <w:trPr>
                <w:trHeight w:val="407"/>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2DA2C6C"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Category</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6E6EB7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Policy Questions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03E367CF"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Workgroup Review Timeline</w:t>
                  </w:r>
                </w:p>
              </w:tc>
            </w:tr>
            <w:tr w:rsidR="004C21BA" w:rsidRPr="004C21BA" w14:paraId="05A84248"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F5D07A0"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ICF/DD Home Placement Process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EFA6003" w14:textId="77777777" w:rsidR="004C21BA" w:rsidRPr="004C21BA" w:rsidRDefault="004C21BA" w:rsidP="00DB49B4">
                  <w:pPr>
                    <w:numPr>
                      <w:ilvl w:val="0"/>
                      <w:numId w:val="7"/>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ICF/DD Home placements occur after the carve-in?</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16423998"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54E48087"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23037144"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Payments and Rates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61CFE84" w14:textId="77777777" w:rsidR="004C21BA" w:rsidRPr="004C21BA" w:rsidRDefault="004C21BA" w:rsidP="00DB49B4">
                  <w:pPr>
                    <w:numPr>
                      <w:ilvl w:val="0"/>
                      <w:numId w:val="8"/>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Will there be any changes to how services provided by the ICF/DD homes or Regional Centers are paid?</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315CEC5D"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1EF913C" w14:textId="77777777" w:rsidTr="747A87AE">
              <w:trPr>
                <w:trHeight w:val="409"/>
              </w:trPr>
              <w:tc>
                <w:tcPr>
                  <w:tcW w:w="2857" w:type="dxa"/>
                  <w:vMerge/>
                  <w:vAlign w:val="center"/>
                  <w:hideMark/>
                </w:tcPr>
                <w:p w14:paraId="5D23A597"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B9476EF" w14:textId="77777777" w:rsidR="004C21BA" w:rsidRPr="004C21BA" w:rsidRDefault="004C21BA" w:rsidP="00DB49B4">
                  <w:pPr>
                    <w:numPr>
                      <w:ilvl w:val="0"/>
                      <w:numId w:val="9"/>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is the process by which ICF/DD homes will be paid?</w:t>
                  </w:r>
                </w:p>
              </w:tc>
              <w:tc>
                <w:tcPr>
                  <w:tcW w:w="2265" w:type="dxa"/>
                  <w:vMerge/>
                  <w:vAlign w:val="center"/>
                  <w:hideMark/>
                </w:tcPr>
                <w:p w14:paraId="49A389F0"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7E77A3AA" w14:textId="77777777" w:rsidTr="747A87AE">
              <w:trPr>
                <w:trHeight w:val="409"/>
              </w:trPr>
              <w:tc>
                <w:tcPr>
                  <w:tcW w:w="2857" w:type="dxa"/>
                  <w:vMerge/>
                  <w:vAlign w:val="center"/>
                  <w:hideMark/>
                </w:tcPr>
                <w:p w14:paraId="7EA3647D"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D530A5E" w14:textId="77777777" w:rsidR="004C21BA" w:rsidRPr="004C21BA" w:rsidRDefault="004C21BA" w:rsidP="00DB49B4">
                  <w:pPr>
                    <w:numPr>
                      <w:ilvl w:val="0"/>
                      <w:numId w:val="9"/>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rates be set for ICF/DD homes?</w:t>
                  </w:r>
                </w:p>
              </w:tc>
              <w:tc>
                <w:tcPr>
                  <w:tcW w:w="2265" w:type="dxa"/>
                  <w:vMerge/>
                  <w:vAlign w:val="center"/>
                  <w:hideMark/>
                </w:tcPr>
                <w:p w14:paraId="55C194D5"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0D304091"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4ECEAD5D"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Leaves of Absence (LOA)</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DDA552" w14:textId="77777777" w:rsidR="004C21BA" w:rsidRPr="004C21BA" w:rsidRDefault="004C21BA" w:rsidP="00DB49B4">
                  <w:pPr>
                    <w:numPr>
                      <w:ilvl w:val="0"/>
                      <w:numId w:val="10"/>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 xml:space="preserve">What </w:t>
                  </w:r>
                  <w:proofErr w:type="gramStart"/>
                  <w:r w:rsidRPr="004C21BA">
                    <w:rPr>
                      <w:rFonts w:ascii="Segoe UI" w:eastAsia="Times New Roman" w:hAnsi="Segoe UI" w:cs="Segoe UI"/>
                      <w:sz w:val="36"/>
                      <w:szCs w:val="36"/>
                    </w:rPr>
                    <w:t>are</w:t>
                  </w:r>
                  <w:proofErr w:type="gramEnd"/>
                  <w:r w:rsidRPr="004C21BA">
                    <w:rPr>
                      <w:rFonts w:ascii="Segoe UI" w:eastAsia="Times New Roman" w:hAnsi="Segoe UI" w:cs="Segoe UI"/>
                      <w:sz w:val="36"/>
                      <w:szCs w:val="36"/>
                    </w:rPr>
                    <w:t xml:space="preserve"> the leave of absence policies?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771C212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2BB9EAE"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F29B01A"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Member &amp; Provider </w:t>
                  </w:r>
                </w:p>
                <w:p w14:paraId="4D559C7A"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Communication</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860D5A6" w14:textId="77777777" w:rsidR="004C21BA" w:rsidRPr="004C21BA" w:rsidRDefault="004C21BA" w:rsidP="00DB49B4">
                  <w:pPr>
                    <w:numPr>
                      <w:ilvl w:val="0"/>
                      <w:numId w:val="11"/>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individuals be notified of the ICF/DD carve-in (member noticing)?</w:t>
                  </w:r>
                </w:p>
                <w:p w14:paraId="65F13FA2" w14:textId="77777777" w:rsidR="004C21BA" w:rsidRPr="004C21BA" w:rsidRDefault="004C21BA" w:rsidP="00DB49B4">
                  <w:pPr>
                    <w:numPr>
                      <w:ilvl w:val="0"/>
                      <w:numId w:val="11"/>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providers (homes) be notified of the ICF/DD carve in?</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73230D21"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411F4A14"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12C33E1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Data Sharing</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7310F9B" w14:textId="77777777" w:rsidR="004C21BA" w:rsidRPr="004C21BA" w:rsidRDefault="004C21BA" w:rsidP="00DB49B4">
                  <w:pPr>
                    <w:numPr>
                      <w:ilvl w:val="0"/>
                      <w:numId w:val="12"/>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basic data sharing is needed among MCPs/RC/and Homes?</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603089B2"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CF1DE01" w14:textId="77777777" w:rsidTr="747A87AE">
              <w:trPr>
                <w:trHeight w:val="409"/>
              </w:trPr>
              <w:tc>
                <w:tcPr>
                  <w:tcW w:w="2857" w:type="dxa"/>
                  <w:vMerge/>
                  <w:vAlign w:val="center"/>
                  <w:hideMark/>
                </w:tcPr>
                <w:p w14:paraId="6869C7FD"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D2A363D" w14:textId="77777777" w:rsidR="004C21BA" w:rsidRPr="004C21BA" w:rsidRDefault="004C21BA" w:rsidP="00DB49B4">
                  <w:pPr>
                    <w:numPr>
                      <w:ilvl w:val="0"/>
                      <w:numId w:val="13"/>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data will DHCS need to share with MCPs to affect a smooth member transition?</w:t>
                  </w:r>
                </w:p>
              </w:tc>
              <w:tc>
                <w:tcPr>
                  <w:tcW w:w="2265" w:type="dxa"/>
                  <w:vMerge/>
                  <w:vAlign w:val="center"/>
                  <w:hideMark/>
                </w:tcPr>
                <w:p w14:paraId="176F8945"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5A620A65"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5DEA035"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Credentialing and Networks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8B4F4E8" w14:textId="77777777" w:rsidR="004C21BA" w:rsidRPr="004C21BA" w:rsidRDefault="004C21BA" w:rsidP="00DB49B4">
                  <w:pPr>
                    <w:numPr>
                      <w:ilvl w:val="0"/>
                      <w:numId w:val="14"/>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can MCPs engage with ICF/DD homes for contracting?</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3124587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139D9191" w14:textId="77777777" w:rsidTr="747A87AE">
              <w:trPr>
                <w:trHeight w:val="409"/>
              </w:trPr>
              <w:tc>
                <w:tcPr>
                  <w:tcW w:w="2857" w:type="dxa"/>
                  <w:vMerge/>
                  <w:vAlign w:val="center"/>
                  <w:hideMark/>
                </w:tcPr>
                <w:p w14:paraId="7E359DA1"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ED1AA1" w14:textId="77777777" w:rsidR="004C21BA" w:rsidRPr="004C21BA" w:rsidRDefault="004C21BA" w:rsidP="00DB49B4">
                  <w:pPr>
                    <w:numPr>
                      <w:ilvl w:val="0"/>
                      <w:numId w:val="15"/>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ICF/DD homes and contracted/consulting providers be enrolled and credentialed with the MCPs?</w:t>
                  </w:r>
                </w:p>
              </w:tc>
              <w:tc>
                <w:tcPr>
                  <w:tcW w:w="2265" w:type="dxa"/>
                  <w:vMerge/>
                  <w:vAlign w:val="center"/>
                  <w:hideMark/>
                </w:tcPr>
                <w:p w14:paraId="4823771E"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5852915F" w14:textId="77777777" w:rsidTr="747A87AE">
              <w:trPr>
                <w:trHeight w:val="409"/>
              </w:trPr>
              <w:tc>
                <w:tcPr>
                  <w:tcW w:w="2857" w:type="dxa"/>
                  <w:vMerge/>
                  <w:vAlign w:val="center"/>
                  <w:hideMark/>
                </w:tcPr>
                <w:p w14:paraId="1EE62F16"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FA91670" w14:textId="77777777" w:rsidR="004C21BA" w:rsidRPr="004C21BA" w:rsidRDefault="004C21BA" w:rsidP="00DB49B4">
                  <w:pPr>
                    <w:numPr>
                      <w:ilvl w:val="0"/>
                      <w:numId w:val="15"/>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are DHCS’ network adequacy requirements for MCPs pertaining to ICF/DD homes?</w:t>
                  </w:r>
                </w:p>
              </w:tc>
              <w:tc>
                <w:tcPr>
                  <w:tcW w:w="2265" w:type="dxa"/>
                  <w:vMerge/>
                  <w:vAlign w:val="center"/>
                  <w:hideMark/>
                </w:tcPr>
                <w:p w14:paraId="14CEB06A"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bl>
          <w:p w14:paraId="4BFE8F61" w14:textId="5F97428B" w:rsidR="004C21BA" w:rsidRPr="00EB0147" w:rsidRDefault="004C21BA" w:rsidP="00BA4368">
            <w:pPr>
              <w:spacing w:after="0" w:line="240" w:lineRule="auto"/>
              <w:textAlignment w:val="baseline"/>
              <w:rPr>
                <w:rFonts w:ascii="Segoe UI" w:eastAsia="Times New Roman" w:hAnsi="Segoe UI" w:cs="Segoe UI"/>
                <w:sz w:val="36"/>
                <w:szCs w:val="36"/>
              </w:rPr>
            </w:pPr>
          </w:p>
        </w:tc>
      </w:tr>
      <w:tr w:rsidR="00EB0147" w:rsidRPr="00EB0147" w14:paraId="4A1DF221" w14:textId="77777777" w:rsidTr="747A87AE">
        <w:trPr>
          <w:trHeight w:val="1043"/>
        </w:trPr>
        <w:tc>
          <w:tcPr>
            <w:tcW w:w="1610" w:type="dxa"/>
          </w:tcPr>
          <w:p w14:paraId="554A5DDF" w14:textId="519ECF75" w:rsidR="00433AF6" w:rsidRPr="00EB0147" w:rsidRDefault="39E6BF5A"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10</w:t>
            </w:r>
          </w:p>
        </w:tc>
        <w:tc>
          <w:tcPr>
            <w:tcW w:w="11700" w:type="dxa"/>
          </w:tcPr>
          <w:p w14:paraId="52379000" w14:textId="64ABF30F" w:rsidR="00BA4368" w:rsidRPr="004C21BA" w:rsidRDefault="003E3579" w:rsidP="003E3579">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76B7B96B" w14:textId="77777777" w:rsidR="00BA4368" w:rsidRDefault="003E3579" w:rsidP="5C825157">
            <w:pPr>
              <w:spacing w:after="0" w:line="240" w:lineRule="auto"/>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This table shows the specific policy questions and issues that are planned to be covered in more detail in the February Workgroup meeting.</w:t>
            </w:r>
          </w:p>
          <w:tbl>
            <w:tblPr>
              <w:tblW w:w="5000" w:type="pct"/>
              <w:tblCellMar>
                <w:left w:w="0" w:type="dxa"/>
                <w:right w:w="0" w:type="dxa"/>
              </w:tblCellMar>
              <w:tblLook w:val="04A0" w:firstRow="1" w:lastRow="0" w:firstColumn="1" w:lastColumn="0" w:noHBand="0" w:noVBand="1"/>
            </w:tblPr>
            <w:tblGrid>
              <w:gridCol w:w="2415"/>
              <w:gridCol w:w="7065"/>
              <w:gridCol w:w="1984"/>
            </w:tblGrid>
            <w:tr w:rsidR="004C21BA" w:rsidRPr="004C21BA" w14:paraId="16873582" w14:textId="77777777" w:rsidTr="004C21BA">
              <w:trPr>
                <w:trHeight w:val="641"/>
              </w:trPr>
              <w:tc>
                <w:tcPr>
                  <w:tcW w:w="1022"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29824404"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lastRenderedPageBreak/>
                    <w:t>Category</w:t>
                  </w:r>
                </w:p>
              </w:tc>
              <w:tc>
                <w:tcPr>
                  <w:tcW w:w="337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05781C8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Policy Questions</w:t>
                  </w:r>
                </w:p>
              </w:tc>
              <w:tc>
                <w:tcPr>
                  <w:tcW w:w="59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6BEA4C8A"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Workgroup Review Timeline</w:t>
                  </w:r>
                </w:p>
              </w:tc>
            </w:tr>
            <w:tr w:rsidR="004C21BA" w:rsidRPr="004C21BA" w14:paraId="4A130888" w14:textId="77777777" w:rsidTr="004C21BA">
              <w:trPr>
                <w:trHeight w:val="641"/>
              </w:trPr>
              <w:tc>
                <w:tcPr>
                  <w:tcW w:w="1022"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1C7AF1"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Care Coordination/ Management</w:t>
                  </w:r>
                </w:p>
              </w:tc>
              <w:tc>
                <w:tcPr>
                  <w:tcW w:w="3379" w:type="pc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BA54AAA" w14:textId="77777777" w:rsidR="004C21BA" w:rsidRPr="004C21BA" w:rsidRDefault="004C21BA" w:rsidP="00DB49B4">
                  <w:pPr>
                    <w:numPr>
                      <w:ilvl w:val="0"/>
                      <w:numId w:val="16"/>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role will MCPs have in the care management of Regional Center clients, including those in ICF/DD homes?</w:t>
                  </w:r>
                </w:p>
              </w:tc>
              <w:tc>
                <w:tcPr>
                  <w:tcW w:w="599"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2E30CE"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57ED35A3" w14:textId="77777777" w:rsidTr="004C21BA">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573B1E00"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FAC29D"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roles will ICF/DD homes, Regional Centers, and MCPs have in development of the IPP and ensuring individuals’ needs are being met?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5C08C7FE"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71E139F4" w14:textId="77777777" w:rsidTr="004C21BA">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422F8A4D"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8EE1"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MCP’s role when working with RCs and CDPH on necessary transfers?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194B1E97"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71EF5623" w14:textId="77777777" w:rsidTr="004C21BA">
              <w:trPr>
                <w:trHeight w:val="633"/>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6879413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C7093D"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MCP’s role when it comes to referrals for ICF/DD placement?</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04BA161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064642FB" w14:textId="77777777" w:rsidTr="004C21BA">
              <w:trPr>
                <w:trHeight w:val="232"/>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5C8635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98E14A"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How MCPs will be notified of a member’s address change/change in ICF/DD home?</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4B07D369"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51F8C9F4"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8456D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Service Provision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0591FE" w14:textId="77777777" w:rsidR="004C21BA" w:rsidRPr="004C21BA" w:rsidRDefault="004C21BA" w:rsidP="00DB49B4">
                  <w:pPr>
                    <w:numPr>
                      <w:ilvl w:val="0"/>
                      <w:numId w:val="18"/>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Will individuals residing in ICF/DD homes be eligible for Enhanced Care Management (ECM)? </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BE5CBE"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695F4504"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6870AE"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Complaint Resolution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B79149" w14:textId="77777777" w:rsidR="004C21BA" w:rsidRPr="004C21BA" w:rsidRDefault="004C21BA" w:rsidP="00DB49B4">
                  <w:pPr>
                    <w:numPr>
                      <w:ilvl w:val="0"/>
                      <w:numId w:val="19"/>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member complaint resolution process (appeals and grievances)?</w:t>
                  </w:r>
                </w:p>
                <w:p w14:paraId="0A4D81B4" w14:textId="77777777" w:rsidR="004C21BA" w:rsidRPr="004C21BA" w:rsidRDefault="004C21BA" w:rsidP="00DB49B4">
                  <w:pPr>
                    <w:numPr>
                      <w:ilvl w:val="0"/>
                      <w:numId w:val="19"/>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process for complaint resolution (resolution of disagreements among MCPs, ICF/DD homes, and Regional Centers)?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5843F"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4A5A058C"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E7AC6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Bed Holds</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CDDBC" w14:textId="77777777" w:rsidR="004C21BA" w:rsidRPr="004C21BA" w:rsidRDefault="004C21BA" w:rsidP="00DB49B4">
                  <w:pPr>
                    <w:numPr>
                      <w:ilvl w:val="0"/>
                      <w:numId w:val="20"/>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 xml:space="preserve">What </w:t>
                  </w:r>
                  <w:proofErr w:type="gramStart"/>
                  <w:r w:rsidRPr="004C21BA">
                    <w:rPr>
                      <w:rFonts w:ascii="Segoe UI" w:eastAsia="Calibri" w:hAnsi="Segoe UI" w:cs="Segoe UI"/>
                      <w:bCs/>
                      <w:color w:val="000000" w:themeColor="text2"/>
                      <w:sz w:val="36"/>
                      <w:szCs w:val="36"/>
                    </w:rPr>
                    <w:t>are</w:t>
                  </w:r>
                  <w:proofErr w:type="gramEnd"/>
                  <w:r w:rsidRPr="004C21BA">
                    <w:rPr>
                      <w:rFonts w:ascii="Segoe UI" w:eastAsia="Calibri" w:hAnsi="Segoe UI" w:cs="Segoe UI"/>
                      <w:bCs/>
                      <w:color w:val="000000" w:themeColor="text2"/>
                      <w:sz w:val="36"/>
                      <w:szCs w:val="36"/>
                    </w:rPr>
                    <w:t xml:space="preserve"> the bed hold policies?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631644"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bl>
          <w:p w14:paraId="1CDAB672" w14:textId="23BF233E" w:rsidR="004C21BA" w:rsidRPr="00EB0147" w:rsidRDefault="004C21BA" w:rsidP="5C825157">
            <w:pPr>
              <w:spacing w:after="0" w:line="240" w:lineRule="auto"/>
              <w:rPr>
                <w:rFonts w:ascii="Segoe UI" w:eastAsia="Calibri" w:hAnsi="Segoe UI" w:cs="Segoe UI"/>
                <w:b/>
                <w:bCs/>
                <w:color w:val="000000" w:themeColor="text2"/>
                <w:sz w:val="36"/>
                <w:szCs w:val="36"/>
              </w:rPr>
            </w:pPr>
          </w:p>
        </w:tc>
      </w:tr>
      <w:tr w:rsidR="00EB0147" w:rsidRPr="00EB0147" w14:paraId="506BB0F2" w14:textId="77777777" w:rsidTr="747A87AE">
        <w:trPr>
          <w:trHeight w:val="675"/>
        </w:trPr>
        <w:tc>
          <w:tcPr>
            <w:tcW w:w="1610" w:type="dxa"/>
          </w:tcPr>
          <w:p w14:paraId="4F818D2B" w14:textId="4731DE54" w:rsidR="00AA7BD8" w:rsidRPr="00EB0147" w:rsidRDefault="27D25802"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11</w:t>
            </w:r>
          </w:p>
        </w:tc>
        <w:tc>
          <w:tcPr>
            <w:tcW w:w="11700" w:type="dxa"/>
          </w:tcPr>
          <w:p w14:paraId="124FE81A" w14:textId="2630752F" w:rsidR="00DB3255" w:rsidRPr="00EB0147" w:rsidRDefault="003E3579" w:rsidP="5C825157">
            <w:pPr>
              <w:tabs>
                <w:tab w:val="left" w:pos="9948"/>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r w:rsidR="00BA4368" w:rsidRPr="00EB0147">
              <w:rPr>
                <w:rFonts w:ascii="Segoe UI" w:eastAsia="Times New Roman" w:hAnsi="Segoe UI" w:cs="Segoe UI"/>
                <w:b/>
                <w:bCs/>
                <w:sz w:val="36"/>
                <w:szCs w:val="36"/>
              </w:rPr>
              <w:t xml:space="preserve"> </w:t>
            </w:r>
          </w:p>
          <w:p w14:paraId="65A9B111" w14:textId="77777777" w:rsidR="00DB3255" w:rsidRDefault="003E3579" w:rsidP="003E3579">
            <w:pPr>
              <w:pStyle w:val="paragraph"/>
              <w:spacing w:before="0" w:beforeAutospacing="0" w:after="0" w:afterAutospacing="0"/>
              <w:textAlignment w:val="baseline"/>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lastRenderedPageBreak/>
              <w:t>Now we will discuss the topics of the ICF/DD Home Placement Process.</w:t>
            </w:r>
          </w:p>
          <w:p w14:paraId="2C012E98" w14:textId="77777777" w:rsidR="004C21BA" w:rsidRPr="004C21BA" w:rsidRDefault="004C21BA" w:rsidP="00DB49B4">
            <w:pPr>
              <w:pStyle w:val="paragraph"/>
              <w:numPr>
                <w:ilvl w:val="0"/>
                <w:numId w:val="21"/>
              </w:numPr>
              <w:spacing w:before="0"/>
              <w:textAlignment w:val="baseline"/>
              <w:rPr>
                <w:rFonts w:ascii="Segoe UI" w:hAnsi="Segoe UI" w:cs="Segoe UI"/>
                <w:iCs/>
                <w:sz w:val="36"/>
                <w:szCs w:val="36"/>
              </w:rPr>
            </w:pPr>
            <w:r w:rsidRPr="004C21BA">
              <w:rPr>
                <w:rFonts w:ascii="Segoe UI" w:hAnsi="Segoe UI" w:cs="Segoe UI"/>
                <w:iCs/>
                <w:sz w:val="36"/>
                <w:szCs w:val="36"/>
              </w:rPr>
              <w:t>Workgroup charge, goals, and status update</w:t>
            </w:r>
          </w:p>
          <w:p w14:paraId="4465587B" w14:textId="77777777" w:rsidR="004C21BA" w:rsidRPr="004C21BA" w:rsidRDefault="004C21BA" w:rsidP="00DB49B4">
            <w:pPr>
              <w:pStyle w:val="paragraph"/>
              <w:numPr>
                <w:ilvl w:val="0"/>
                <w:numId w:val="21"/>
              </w:numPr>
              <w:spacing w:before="0"/>
              <w:textAlignment w:val="baseline"/>
              <w:rPr>
                <w:rFonts w:ascii="Segoe UI" w:hAnsi="Segoe UI" w:cs="Segoe UI"/>
                <w:iCs/>
                <w:sz w:val="36"/>
                <w:szCs w:val="36"/>
              </w:rPr>
            </w:pPr>
            <w:r w:rsidRPr="004C21BA">
              <w:rPr>
                <w:rFonts w:ascii="Segoe UI" w:hAnsi="Segoe UI" w:cs="Segoe UI"/>
                <w:iCs/>
                <w:sz w:val="36"/>
                <w:szCs w:val="36"/>
              </w:rPr>
              <w:t>Discussion Topics for Today</w:t>
            </w:r>
          </w:p>
          <w:p w14:paraId="7F0049A9"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ICF/DD Home Placement Process</w:t>
            </w:r>
          </w:p>
          <w:p w14:paraId="4916D693"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Payments &amp; Rates</w:t>
            </w:r>
          </w:p>
          <w:p w14:paraId="0C329AC0"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Leave of Absence (LOA)</w:t>
            </w:r>
          </w:p>
          <w:p w14:paraId="0C6766F5"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Member &amp; Provider Communication</w:t>
            </w:r>
          </w:p>
          <w:p w14:paraId="75E5891C"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Data Sharing</w:t>
            </w:r>
          </w:p>
          <w:p w14:paraId="01C9FBA6"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Credentialing and Networks</w:t>
            </w:r>
          </w:p>
          <w:p w14:paraId="15AE568A" w14:textId="150C5D58" w:rsidR="004C21BA" w:rsidRPr="004C21BA" w:rsidRDefault="004C21BA" w:rsidP="00DB49B4">
            <w:pPr>
              <w:pStyle w:val="paragraph"/>
              <w:numPr>
                <w:ilvl w:val="0"/>
                <w:numId w:val="21"/>
              </w:numPr>
              <w:spacing w:before="0"/>
              <w:textAlignment w:val="baseline"/>
              <w:rPr>
                <w:rFonts w:ascii="Segoe UI" w:hAnsi="Segoe UI" w:cs="Segoe UI"/>
                <w:i/>
                <w:iCs/>
                <w:sz w:val="36"/>
                <w:szCs w:val="36"/>
              </w:rPr>
            </w:pPr>
            <w:r w:rsidRPr="004C21BA">
              <w:rPr>
                <w:rFonts w:ascii="Segoe UI" w:hAnsi="Segoe UI" w:cs="Segoe UI"/>
                <w:iCs/>
                <w:sz w:val="36"/>
                <w:szCs w:val="36"/>
              </w:rPr>
              <w:t>Wrap-up and Next Meeting</w:t>
            </w:r>
          </w:p>
        </w:tc>
      </w:tr>
      <w:tr w:rsidR="00EB0147" w:rsidRPr="00EB0147" w14:paraId="06EA64F4" w14:textId="77777777" w:rsidTr="747A87AE">
        <w:trPr>
          <w:trHeight w:val="557"/>
        </w:trPr>
        <w:tc>
          <w:tcPr>
            <w:tcW w:w="1610" w:type="dxa"/>
          </w:tcPr>
          <w:p w14:paraId="477E91F7" w14:textId="3CAB519F" w:rsidR="00AC050E" w:rsidRPr="00EB0147" w:rsidRDefault="5D1FBC60"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12</w:t>
            </w:r>
          </w:p>
        </w:tc>
        <w:tc>
          <w:tcPr>
            <w:tcW w:w="11700" w:type="dxa"/>
          </w:tcPr>
          <w:p w14:paraId="1D80CCA4" w14:textId="127B1063" w:rsidR="00BA4368" w:rsidRPr="004C21BA" w:rsidRDefault="001C3681" w:rsidP="004C21BA">
            <w:pPr>
              <w:tabs>
                <w:tab w:val="left" w:pos="9948"/>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How will ICF/DD home placements occur after the carve-in? </w:t>
            </w:r>
            <w:r w:rsidR="00BA4368" w:rsidRPr="00EB0147">
              <w:rPr>
                <w:rFonts w:ascii="Segoe UI" w:eastAsia="Times New Roman" w:hAnsi="Segoe UI" w:cs="Segoe UI"/>
                <w:b/>
                <w:bCs/>
                <w:sz w:val="36"/>
                <w:szCs w:val="36"/>
              </w:rPr>
              <w:t xml:space="preserve"> </w:t>
            </w:r>
          </w:p>
          <w:p w14:paraId="1F800FA3" w14:textId="38F25221"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u w:val="single"/>
              </w:rPr>
              <w:t>Current Practices:</w:t>
            </w:r>
            <w:r w:rsidRPr="00EB0147">
              <w:rPr>
                <w:rStyle w:val="normaltextrun"/>
                <w:rFonts w:ascii="Segoe UI" w:eastAsiaTheme="majorEastAsia" w:hAnsi="Segoe UI" w:cs="Segoe UI"/>
                <w:color w:val="000000"/>
                <w:sz w:val="36"/>
                <w:szCs w:val="36"/>
              </w:rPr>
              <w:t>  Regional Centers asses if individuals meet </w:t>
            </w:r>
            <w:r w:rsidR="0045670B" w:rsidRPr="00EB0147">
              <w:rPr>
                <w:rStyle w:val="spellingerror"/>
                <w:rFonts w:ascii="Segoe UI" w:hAnsi="Segoe UI" w:cs="Segoe UI"/>
                <w:sz w:val="36"/>
                <w:szCs w:val="36"/>
              </w:rPr>
              <w:t>I</w:t>
            </w:r>
            <w:r w:rsidRPr="00EB0147">
              <w:rPr>
                <w:rStyle w:val="spellingerror"/>
                <w:rFonts w:ascii="Segoe UI" w:hAnsi="Segoe UI" w:cs="Segoe UI"/>
                <w:color w:val="000000"/>
                <w:sz w:val="36"/>
                <w:szCs w:val="36"/>
              </w:rPr>
              <w:t>CF</w:t>
            </w:r>
            <w:r w:rsidRPr="00EB0147">
              <w:rPr>
                <w:rStyle w:val="normaltextrun"/>
                <w:rFonts w:ascii="Segoe UI" w:eastAsiaTheme="majorEastAsia" w:hAnsi="Segoe UI" w:cs="Segoe UI"/>
                <w:color w:val="000000"/>
                <w:sz w:val="36"/>
                <w:szCs w:val="36"/>
              </w:rPr>
              <w:t xml:space="preserve">/DD level of care requirements consistent with 22 CCR Sections 51343.1 -51343.3 Subsequently, Regional Centers submit a referral packet, </w:t>
            </w:r>
            <w:r w:rsidRPr="00EB0147">
              <w:rPr>
                <w:rStyle w:val="normaltextrun"/>
                <w:rFonts w:ascii="Segoe UI" w:eastAsiaTheme="majorEastAsia" w:hAnsi="Segoe UI" w:cs="Segoe UI"/>
                <w:color w:val="000000"/>
                <w:sz w:val="36"/>
                <w:szCs w:val="36"/>
              </w:rPr>
              <w:lastRenderedPageBreak/>
              <w:t>which includes all relevant diagnostic information, to the ICF along with form HS 231.</w:t>
            </w:r>
            <w:r w:rsidRPr="00EB0147">
              <w:rPr>
                <w:rStyle w:val="eop"/>
                <w:rFonts w:ascii="Segoe UI" w:hAnsi="Segoe UI" w:cs="Segoe UI"/>
                <w:sz w:val="36"/>
                <w:szCs w:val="36"/>
              </w:rPr>
              <w:t>​</w:t>
            </w:r>
          </w:p>
          <w:p w14:paraId="0EE4A261"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In the current FFS environment, the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must be submitted with the initial and reauthorization Treatment Authorization Request (TAR) form [</w:t>
            </w:r>
            <w:hyperlink r:id="rId11" w:tgtFrame="_blank" w:history="1">
              <w:r w:rsidRPr="00EB0147">
                <w:rPr>
                  <w:rStyle w:val="normaltextrun"/>
                  <w:rFonts w:ascii="Segoe UI" w:eastAsiaTheme="majorEastAsia" w:hAnsi="Segoe UI" w:cs="Segoe UI"/>
                  <w:i/>
                  <w:iCs/>
                  <w:color w:val="0563C1"/>
                  <w:sz w:val="36"/>
                  <w:szCs w:val="36"/>
                  <w:u w:val="single"/>
                </w:rPr>
                <w:t>Long Term Care Treatment Authorization Request (LTC TAR, 20-1)</w:t>
              </w:r>
            </w:hyperlink>
            <w:r w:rsidRPr="00EB0147">
              <w:rPr>
                <w:rStyle w:val="normaltextrun"/>
                <w:rFonts w:ascii="Segoe UI" w:eastAsiaTheme="majorEastAsia" w:hAnsi="Segoe UI" w:cs="Segoe UI"/>
                <w:color w:val="000000"/>
                <w:sz w:val="36"/>
                <w:szCs w:val="36"/>
              </w:rPr>
              <w:t xml:space="preserve">], showing that the Regional Center has certified that the individual meets the ICF/DD level of care. Approval depends on attached documentation showing medical necessity, current care needs and recipient prognosis. ICF/DD, ICF/DD-H and ICF/DD-N facilities are required to submit an HS 231 signed by the regional center with the same </w:t>
            </w:r>
            <w:proofErr w:type="gramStart"/>
            <w:r w:rsidRPr="00EB0147">
              <w:rPr>
                <w:rStyle w:val="normaltextrun"/>
                <w:rFonts w:ascii="Segoe UI" w:eastAsiaTheme="majorEastAsia" w:hAnsi="Segoe UI" w:cs="Segoe UI"/>
                <w:color w:val="000000"/>
                <w:sz w:val="36"/>
                <w:szCs w:val="36"/>
              </w:rPr>
              <w:t>time period</w:t>
            </w:r>
            <w:proofErr w:type="gramEnd"/>
            <w:r w:rsidRPr="00EB0147">
              <w:rPr>
                <w:rStyle w:val="normaltextrun"/>
                <w:rFonts w:ascii="Segoe UI" w:eastAsiaTheme="majorEastAsia" w:hAnsi="Segoe UI" w:cs="Segoe UI"/>
                <w:color w:val="000000"/>
                <w:sz w:val="36"/>
                <w:szCs w:val="36"/>
              </w:rPr>
              <w:t xml:space="preserve"> requested as the TAR. A Medical Review/Prolonged Care Assessment (PCA) form (DHCS 6013A), or the information found on the PCA form in any format is required.</w:t>
            </w:r>
            <w:r w:rsidRPr="00EB0147">
              <w:rPr>
                <w:rStyle w:val="eop"/>
                <w:rFonts w:ascii="Segoe UI" w:hAnsi="Segoe UI" w:cs="Segoe UI"/>
                <w:sz w:val="36"/>
                <w:szCs w:val="36"/>
              </w:rPr>
              <w:t>​</w:t>
            </w:r>
          </w:p>
          <w:p w14:paraId="7436259F" w14:textId="77777777"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color w:val="000000"/>
                <w:sz w:val="36"/>
                <w:szCs w:val="36"/>
              </w:rPr>
              <w:t>Current COHS Plans Process</w:t>
            </w:r>
            <w:r w:rsidRPr="00EB0147">
              <w:rPr>
                <w:rStyle w:val="eop"/>
                <w:rFonts w:ascii="Segoe UI" w:hAnsi="Segoe UI" w:cs="Segoe UI"/>
                <w:sz w:val="36"/>
                <w:szCs w:val="36"/>
              </w:rPr>
              <w:t>​</w:t>
            </w:r>
          </w:p>
          <w:p w14:paraId="5C4E426A"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lastRenderedPageBreak/>
              <w:t>ICF/DD homes submit the HS 231 form and supplemental detail from the IPP, along with the TAR, for initial and reauthorizations (matches Medi-Cal FFS process).</w:t>
            </w:r>
            <w:r w:rsidRPr="00EB0147">
              <w:rPr>
                <w:rStyle w:val="eop"/>
                <w:rFonts w:ascii="Segoe UI" w:hAnsi="Segoe UI" w:cs="Segoe UI"/>
                <w:sz w:val="36"/>
                <w:szCs w:val="36"/>
              </w:rPr>
              <w:t>​</w:t>
            </w:r>
          </w:p>
          <w:p w14:paraId="4156CDE0" w14:textId="77777777"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u w:val="single"/>
              </w:rPr>
              <w:t>Recommendations</w:t>
            </w:r>
            <w:r w:rsidRPr="00EB0147">
              <w:rPr>
                <w:rStyle w:val="normaltextrun"/>
                <w:rFonts w:ascii="Segoe UI" w:eastAsiaTheme="majorEastAsia" w:hAnsi="Segoe UI" w:cs="Segoe UI"/>
                <w:color w:val="000000"/>
                <w:sz w:val="36"/>
                <w:szCs w:val="36"/>
              </w:rPr>
              <w:t>: Effective at ICF/DD carve-in, ICF/DD homes will continue to submit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to the MCPs with any initial or reauthorization requests. </w:t>
            </w:r>
            <w:r w:rsidRPr="00EB0147">
              <w:rPr>
                <w:rStyle w:val="eop"/>
                <w:rFonts w:ascii="Segoe UI" w:hAnsi="Segoe UI" w:cs="Segoe UI"/>
                <w:sz w:val="36"/>
                <w:szCs w:val="36"/>
              </w:rPr>
              <w:t>​</w:t>
            </w:r>
          </w:p>
          <w:p w14:paraId="3A24DD65"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Since this is an established process with which all ICF/DD homes are accustomed, there will be less of a training need and will prevent MCPs from having to develop a new process to ensure the ICF/DD home placement has been approved by the Regional Centers.</w:t>
            </w:r>
            <w:r w:rsidRPr="00EB0147">
              <w:rPr>
                <w:rStyle w:val="eop"/>
                <w:rFonts w:ascii="Segoe UI" w:hAnsi="Segoe UI" w:cs="Segoe UI"/>
                <w:sz w:val="36"/>
                <w:szCs w:val="36"/>
              </w:rPr>
              <w:t>​</w:t>
            </w:r>
          </w:p>
          <w:p w14:paraId="334E4F6C"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MCPs and ICF/DD homes will be required to follow the Medi-Cal Provider Manual requirements related to long-term care services for ICF/DD services: </w:t>
            </w:r>
            <w:hyperlink r:id="rId12" w:tgtFrame="_blank" w:history="1">
              <w:r w:rsidRPr="00EB0147">
                <w:rPr>
                  <w:rStyle w:val="normaltextrun"/>
                  <w:rFonts w:ascii="Segoe UI" w:eastAsiaTheme="majorEastAsia" w:hAnsi="Segoe UI" w:cs="Segoe UI"/>
                  <w:color w:val="0563C1"/>
                  <w:sz w:val="36"/>
                  <w:szCs w:val="36"/>
                  <w:u w:val="single"/>
                </w:rPr>
                <w:t xml:space="preserve">TAR Completion for Long Term Care (tar comp </w:t>
              </w:r>
              <w:proofErr w:type="spellStart"/>
              <w:r w:rsidRPr="00EB0147">
                <w:rPr>
                  <w:rStyle w:val="normaltextrun"/>
                  <w:rFonts w:ascii="Segoe UI" w:eastAsiaTheme="majorEastAsia" w:hAnsi="Segoe UI" w:cs="Segoe UI"/>
                  <w:color w:val="0563C1"/>
                  <w:sz w:val="36"/>
                  <w:szCs w:val="36"/>
                  <w:u w:val="single"/>
                </w:rPr>
                <w:t>ltc</w:t>
              </w:r>
              <w:proofErr w:type="spellEnd"/>
              <w:r w:rsidRPr="00EB0147">
                <w:rPr>
                  <w:rStyle w:val="normaltextrun"/>
                  <w:rFonts w:ascii="Segoe UI" w:eastAsiaTheme="majorEastAsia" w:hAnsi="Segoe UI" w:cs="Segoe UI"/>
                  <w:color w:val="0563C1"/>
                  <w:sz w:val="36"/>
                  <w:szCs w:val="36"/>
                  <w:u w:val="single"/>
                </w:rPr>
                <w:t>)</w:t>
              </w:r>
            </w:hyperlink>
            <w:r w:rsidRPr="00EB0147">
              <w:rPr>
                <w:rStyle w:val="normaltextrun"/>
                <w:rFonts w:ascii="Segoe UI" w:eastAsiaTheme="majorEastAsia" w:hAnsi="Segoe UI" w:cs="Segoe UI"/>
                <w:color w:val="000000"/>
                <w:sz w:val="36"/>
                <w:szCs w:val="36"/>
              </w:rPr>
              <w:t>; </w:t>
            </w:r>
            <w:hyperlink r:id="rId13" w:tgtFrame="_blank" w:history="1">
              <w:r w:rsidRPr="00EB0147">
                <w:rPr>
                  <w:rStyle w:val="normaltextrun"/>
                  <w:rFonts w:ascii="Segoe UI" w:eastAsiaTheme="majorEastAsia" w:hAnsi="Segoe UI" w:cs="Segoe UI"/>
                  <w:color w:val="0563C1"/>
                  <w:sz w:val="36"/>
                  <w:szCs w:val="36"/>
                  <w:u w:val="single"/>
                </w:rPr>
                <w:t xml:space="preserve">TAR for Long Term Care: 20-1 Form (tar </w:t>
              </w:r>
              <w:proofErr w:type="spellStart"/>
              <w:r w:rsidRPr="00EB0147">
                <w:rPr>
                  <w:rStyle w:val="normaltextrun"/>
                  <w:rFonts w:ascii="Segoe UI" w:eastAsiaTheme="majorEastAsia" w:hAnsi="Segoe UI" w:cs="Segoe UI"/>
                  <w:color w:val="0563C1"/>
                  <w:sz w:val="36"/>
                  <w:szCs w:val="36"/>
                  <w:u w:val="single"/>
                </w:rPr>
                <w:t>ltc</w:t>
              </w:r>
              <w:proofErr w:type="spellEnd"/>
              <w:r w:rsidRPr="00EB0147">
                <w:rPr>
                  <w:rStyle w:val="normaltextrun"/>
                  <w:rFonts w:ascii="Segoe UI" w:eastAsiaTheme="majorEastAsia" w:hAnsi="Segoe UI" w:cs="Segoe UI"/>
                  <w:color w:val="0563C1"/>
                  <w:sz w:val="36"/>
                  <w:szCs w:val="36"/>
                  <w:u w:val="single"/>
                </w:rPr>
                <w:t>)</w:t>
              </w:r>
            </w:hyperlink>
            <w:r w:rsidRPr="00EB0147">
              <w:rPr>
                <w:rStyle w:val="normaltextrun"/>
                <w:rFonts w:ascii="Segoe UI" w:eastAsiaTheme="majorEastAsia" w:hAnsi="Segoe UI" w:cs="Segoe UI"/>
                <w:color w:val="000000"/>
                <w:sz w:val="36"/>
                <w:szCs w:val="36"/>
              </w:rPr>
              <w:t xml:space="preserve">; </w:t>
            </w:r>
            <w:r w:rsidRPr="00EB0147">
              <w:rPr>
                <w:rStyle w:val="normaltextrun"/>
                <w:rFonts w:ascii="Segoe UI" w:eastAsiaTheme="majorEastAsia" w:hAnsi="Segoe UI" w:cs="Segoe UI"/>
                <w:color w:val="000000"/>
                <w:sz w:val="36"/>
                <w:szCs w:val="36"/>
              </w:rPr>
              <w:lastRenderedPageBreak/>
              <w:t>and </w:t>
            </w:r>
            <w:hyperlink r:id="rId14" w:tgtFrame="_blank" w:history="1">
              <w:r w:rsidRPr="00EB0147">
                <w:rPr>
                  <w:rStyle w:val="normaltextrun"/>
                  <w:rFonts w:ascii="Segoe UI" w:eastAsiaTheme="majorEastAsia" w:hAnsi="Segoe UI" w:cs="Segoe UI"/>
                  <w:color w:val="0563C1"/>
                  <w:sz w:val="36"/>
                  <w:szCs w:val="36"/>
                  <w:u w:val="single"/>
                </w:rPr>
                <w:t>Utilization Review: ICF/DD, ICF/DD-H and ICF/DD-N Facilities (util review) (ca.gov)</w:t>
              </w:r>
            </w:hyperlink>
            <w:r w:rsidRPr="00EB0147">
              <w:rPr>
                <w:rStyle w:val="normaltextrun"/>
                <w:rFonts w:ascii="Segoe UI" w:eastAsiaTheme="majorEastAsia" w:hAnsi="Segoe UI" w:cs="Segoe UI"/>
                <w:color w:val="000000"/>
                <w:sz w:val="36"/>
                <w:szCs w:val="36"/>
              </w:rPr>
              <w:t>. </w:t>
            </w:r>
            <w:r w:rsidRPr="00EB0147">
              <w:rPr>
                <w:rStyle w:val="eop"/>
                <w:rFonts w:ascii="Segoe UI" w:hAnsi="Segoe UI" w:cs="Segoe UI"/>
                <w:sz w:val="36"/>
                <w:szCs w:val="36"/>
              </w:rPr>
              <w:t>​</w:t>
            </w:r>
          </w:p>
          <w:p w14:paraId="27803D6F" w14:textId="5A0841D9" w:rsidR="006A6604"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color w:val="000000"/>
                <w:sz w:val="36"/>
                <w:szCs w:val="36"/>
              </w:rPr>
              <w:t>Feedback Incorporated: </w:t>
            </w:r>
            <w:r w:rsidRPr="00EB0147">
              <w:rPr>
                <w:rStyle w:val="normaltextrun"/>
                <w:rFonts w:ascii="Segoe UI" w:eastAsiaTheme="majorEastAsia" w:hAnsi="Segoe UI" w:cs="Segoe UI"/>
                <w:color w:val="000000"/>
                <w:sz w:val="36"/>
                <w:szCs w:val="36"/>
              </w:rPr>
              <w:t>DHCS will include language in the </w:t>
            </w:r>
            <w:proofErr w:type="gramStart"/>
            <w:r w:rsidRPr="00EB0147">
              <w:rPr>
                <w:rStyle w:val="normaltextrun"/>
                <w:rFonts w:ascii="Segoe UI" w:eastAsiaTheme="majorEastAsia" w:hAnsi="Segoe UI" w:cs="Segoe UI"/>
                <w:color w:val="000000"/>
                <w:sz w:val="36"/>
                <w:szCs w:val="36"/>
              </w:rPr>
              <w:t>All Plan</w:t>
            </w:r>
            <w:proofErr w:type="gramEnd"/>
            <w:r w:rsidRPr="00EB0147">
              <w:rPr>
                <w:rStyle w:val="normaltextrun"/>
                <w:rFonts w:ascii="Segoe UI" w:eastAsiaTheme="majorEastAsia" w:hAnsi="Segoe UI" w:cs="Segoe UI"/>
                <w:color w:val="000000"/>
                <w:sz w:val="36"/>
                <w:szCs w:val="36"/>
              </w:rPr>
              <w:t> Letter (APL) indicating that the MCPs should accept the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as evidence of the Regional Center's approval of ICF/DD home services.</w:t>
            </w:r>
            <w:r w:rsidRPr="00EB0147">
              <w:rPr>
                <w:rStyle w:val="eop"/>
                <w:rFonts w:ascii="Segoe UI" w:hAnsi="Segoe UI" w:cs="Segoe UI"/>
                <w:sz w:val="36"/>
                <w:szCs w:val="36"/>
              </w:rPr>
              <w:t>​</w:t>
            </w:r>
          </w:p>
        </w:tc>
      </w:tr>
      <w:tr w:rsidR="00EB0147" w:rsidRPr="00EB0147" w14:paraId="1BA5026B" w14:textId="77777777" w:rsidTr="747A87AE">
        <w:trPr>
          <w:trHeight w:val="645"/>
        </w:trPr>
        <w:tc>
          <w:tcPr>
            <w:tcW w:w="1610" w:type="dxa"/>
          </w:tcPr>
          <w:p w14:paraId="00F8F241" w14:textId="4AD09A1C" w:rsidR="00B92B0C" w:rsidRPr="00EB0147" w:rsidRDefault="178B50B3"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w:t>
            </w:r>
            <w:r w:rsidR="2A4963C1" w:rsidRPr="00EB0147">
              <w:rPr>
                <w:rFonts w:ascii="Segoe UI" w:eastAsia="Times New Roman" w:hAnsi="Segoe UI" w:cs="Segoe UI"/>
                <w:sz w:val="36"/>
                <w:szCs w:val="36"/>
              </w:rPr>
              <w:t>3</w:t>
            </w:r>
          </w:p>
        </w:tc>
        <w:tc>
          <w:tcPr>
            <w:tcW w:w="11700" w:type="dxa"/>
          </w:tcPr>
          <w:p w14:paraId="5FCD9F69" w14:textId="38072085" w:rsidR="00B92B0C" w:rsidRPr="00EB0147" w:rsidRDefault="001C3681" w:rsidP="5C825157">
            <w:pPr>
              <w:tabs>
                <w:tab w:val="left" w:pos="720"/>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63BB6BEA" w14:textId="6BD9F20C" w:rsidR="00B92B0C" w:rsidRPr="00EB0147" w:rsidRDefault="001C3681" w:rsidP="13A6BBE5">
            <w:pPr>
              <w:tabs>
                <w:tab w:val="left" w:pos="9948"/>
              </w:tabs>
              <w:spacing w:after="0" w:line="240" w:lineRule="auto"/>
              <w:rPr>
                <w:rFonts w:ascii="Segoe UI" w:eastAsia="Calibri" w:hAnsi="Segoe UI" w:cs="Segoe UI"/>
                <w:color w:val="000000" w:themeColor="text2"/>
                <w:sz w:val="36"/>
                <w:szCs w:val="36"/>
              </w:rPr>
            </w:pPr>
            <w:r w:rsidRPr="00EB0147">
              <w:rPr>
                <w:rStyle w:val="normaltextrun"/>
                <w:rFonts w:ascii="Segoe UI" w:hAnsi="Segoe UI" w:cs="Segoe UI"/>
                <w:color w:val="000000"/>
                <w:sz w:val="36"/>
                <w:szCs w:val="36"/>
                <w:bdr w:val="none" w:sz="0" w:space="0" w:color="auto" w:frame="1"/>
              </w:rPr>
              <w:t>Now we will discuss the topics of Payments and Rates.</w:t>
            </w:r>
          </w:p>
        </w:tc>
      </w:tr>
      <w:tr w:rsidR="00EB0147" w:rsidRPr="00EB0147" w14:paraId="204D0FCA" w14:textId="77777777" w:rsidTr="747A87AE">
        <w:trPr>
          <w:trHeight w:val="917"/>
        </w:trPr>
        <w:tc>
          <w:tcPr>
            <w:tcW w:w="1610" w:type="dxa"/>
          </w:tcPr>
          <w:p w14:paraId="62E1D35E" w14:textId="6828064C" w:rsidR="00B92B0C" w:rsidRPr="00EB0147" w:rsidRDefault="69148F70"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14</w:t>
            </w:r>
          </w:p>
        </w:tc>
        <w:tc>
          <w:tcPr>
            <w:tcW w:w="11700" w:type="dxa"/>
          </w:tcPr>
          <w:p w14:paraId="6AB60A68" w14:textId="6B1BB6F7" w:rsidR="001C3681" w:rsidRPr="004C21BA" w:rsidRDefault="001C3681" w:rsidP="004C21BA">
            <w:pPr>
              <w:spacing w:after="0" w:line="240" w:lineRule="auto"/>
              <w:rPr>
                <w:rFonts w:ascii="Segoe UI" w:eastAsia="Times New Roman" w:hAnsi="Segoe UI" w:cs="Segoe UI"/>
                <w:b/>
                <w:bCs/>
                <w:sz w:val="36"/>
                <w:szCs w:val="36"/>
              </w:rPr>
            </w:pPr>
            <w:r w:rsidRPr="004C21BA">
              <w:rPr>
                <w:rFonts w:ascii="Segoe UI" w:eastAsia="Times New Roman" w:hAnsi="Segoe UI" w:cs="Segoe UI"/>
                <w:b/>
                <w:bCs/>
                <w:sz w:val="36"/>
                <w:szCs w:val="36"/>
              </w:rPr>
              <w:t xml:space="preserve">Will there be any changes to how services provided by the ICF/DD homes or Regional Centers are paid?  </w:t>
            </w:r>
          </w:p>
          <w:p w14:paraId="4ECBECDB" w14:textId="2DECA656" w:rsidR="001C3681" w:rsidRPr="004C21BA" w:rsidRDefault="001C3681" w:rsidP="00DB49B4">
            <w:pPr>
              <w:pStyle w:val="ListParagraph"/>
              <w:numPr>
                <w:ilvl w:val="0"/>
                <w:numId w:val="23"/>
              </w:numPr>
              <w:spacing w:after="0" w:line="240" w:lineRule="auto"/>
              <w:rPr>
                <w:rFonts w:ascii="Segoe UI" w:eastAsia="Times New Roman" w:hAnsi="Segoe UI" w:cs="Segoe UI"/>
                <w:sz w:val="36"/>
                <w:szCs w:val="36"/>
              </w:rPr>
            </w:pPr>
            <w:r w:rsidRPr="004C21BA">
              <w:rPr>
                <w:rFonts w:ascii="Segoe UI" w:eastAsia="Times New Roman" w:hAnsi="Segoe UI" w:cs="Segoe UI"/>
                <w:color w:val="000000"/>
                <w:sz w:val="36"/>
                <w:szCs w:val="36"/>
                <w:u w:val="single"/>
              </w:rPr>
              <w:t>Current Practices:</w:t>
            </w:r>
            <w:r w:rsidRPr="004C21BA">
              <w:rPr>
                <w:rFonts w:ascii="Segoe UI" w:eastAsia="Times New Roman" w:hAnsi="Segoe UI" w:cs="Segoe UI"/>
                <w:color w:val="000000"/>
                <w:sz w:val="36"/>
                <w:szCs w:val="36"/>
              </w:rPr>
              <w:t xml:space="preserve"> Some services are provided to members living in ICF/DD homes by the ICF/DD home as part of the ICF/DD rate/service model, other Medi-Cal health care services are provided by consulting/contracted providers and paid for by COHS plans or </w:t>
            </w:r>
            <w:r w:rsidRPr="004C21BA">
              <w:rPr>
                <w:rFonts w:ascii="Segoe UI" w:eastAsia="Times New Roman" w:hAnsi="Segoe UI" w:cs="Segoe UI"/>
                <w:color w:val="000000"/>
                <w:sz w:val="36"/>
                <w:szCs w:val="36"/>
              </w:rPr>
              <w:lastRenderedPageBreak/>
              <w:t>through Medi-Cal FFS and some services are provided by the Regional Centers.</w:t>
            </w:r>
            <w:r w:rsidRPr="004C21BA">
              <w:rPr>
                <w:rFonts w:ascii="Segoe UI" w:eastAsia="Times New Roman" w:hAnsi="Segoe UI" w:cs="Segoe UI"/>
                <w:sz w:val="36"/>
                <w:szCs w:val="36"/>
              </w:rPr>
              <w:t>​</w:t>
            </w:r>
          </w:p>
          <w:p w14:paraId="004A6E4C" w14:textId="77777777" w:rsidR="001C3681" w:rsidRPr="00EB0147" w:rsidRDefault="001C3681" w:rsidP="00DB49B4">
            <w:pPr>
              <w:numPr>
                <w:ilvl w:val="1"/>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Reference Title 22 codes for Medi-Cal Services included in the ICF/DD per diem and those to be billed separately: </w:t>
            </w:r>
            <w:hyperlink r:id="rId15" w:tgtFrame="_blank" w:history="1">
              <w:r w:rsidRPr="00EB0147">
                <w:rPr>
                  <w:rFonts w:ascii="Segoe UI" w:eastAsia="Times New Roman" w:hAnsi="Segoe UI" w:cs="Segoe UI"/>
                  <w:color w:val="0563C1"/>
                  <w:sz w:val="36"/>
                  <w:szCs w:val="36"/>
                  <w:u w:val="single"/>
                </w:rPr>
                <w:t>ICF/DD</w:t>
              </w:r>
            </w:hyperlink>
            <w:r w:rsidRPr="00EB0147">
              <w:rPr>
                <w:rFonts w:ascii="Segoe UI" w:eastAsia="Times New Roman" w:hAnsi="Segoe UI" w:cs="Segoe UI"/>
                <w:color w:val="000000"/>
                <w:sz w:val="36"/>
                <w:szCs w:val="36"/>
              </w:rPr>
              <w:t>, </w:t>
            </w:r>
            <w:hyperlink r:id="rId16" w:tgtFrame="_blank" w:history="1">
              <w:r w:rsidRPr="00EB0147">
                <w:rPr>
                  <w:rFonts w:ascii="Segoe UI" w:eastAsia="Times New Roman" w:hAnsi="Segoe UI" w:cs="Segoe UI"/>
                  <w:color w:val="0563C1"/>
                  <w:sz w:val="36"/>
                  <w:szCs w:val="36"/>
                  <w:u w:val="single"/>
                </w:rPr>
                <w:t>ICF/DD-H</w:t>
              </w:r>
            </w:hyperlink>
            <w:r w:rsidRPr="00EB0147">
              <w:rPr>
                <w:rFonts w:ascii="Segoe UI" w:eastAsia="Times New Roman" w:hAnsi="Segoe UI" w:cs="Segoe UI"/>
                <w:color w:val="000000"/>
                <w:sz w:val="36"/>
                <w:szCs w:val="36"/>
              </w:rPr>
              <w:t>, </w:t>
            </w:r>
            <w:hyperlink r:id="rId17" w:tgtFrame="_blank" w:history="1">
              <w:r w:rsidRPr="00EB0147">
                <w:rPr>
                  <w:rFonts w:ascii="Segoe UI" w:eastAsia="Times New Roman" w:hAnsi="Segoe UI" w:cs="Segoe UI"/>
                  <w:color w:val="0563C1"/>
                  <w:sz w:val="36"/>
                  <w:szCs w:val="36"/>
                  <w:u w:val="single"/>
                </w:rPr>
                <w:t>ICF/DD-N</w:t>
              </w:r>
            </w:hyperlink>
            <w:r w:rsidRPr="00EB0147">
              <w:rPr>
                <w:rFonts w:ascii="Segoe UI" w:eastAsia="Times New Roman" w:hAnsi="Segoe UI" w:cs="Segoe UI"/>
                <w:sz w:val="36"/>
                <w:szCs w:val="36"/>
              </w:rPr>
              <w:t>​</w:t>
            </w:r>
          </w:p>
          <w:p w14:paraId="4275F9D4" w14:textId="77777777" w:rsidR="001C3681"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Current COHS Plans Process</w:t>
            </w:r>
            <w:r w:rsidRPr="00EB0147">
              <w:rPr>
                <w:rFonts w:ascii="Segoe UI" w:eastAsia="Times New Roman" w:hAnsi="Segoe UI" w:cs="Segoe UI"/>
                <w:sz w:val="36"/>
                <w:szCs w:val="36"/>
              </w:rPr>
              <w:t>​</w:t>
            </w:r>
          </w:p>
          <w:p w14:paraId="42FE17E7" w14:textId="77777777" w:rsidR="001C3681" w:rsidRPr="00EB0147" w:rsidRDefault="001C3681" w:rsidP="00DB49B4">
            <w:pPr>
              <w:numPr>
                <w:ilvl w:val="1"/>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 xml:space="preserve">ICF/DD homes provide services as part of the required ICF model, Regional Centers provide services required in the </w:t>
            </w:r>
            <w:proofErr w:type="spellStart"/>
            <w:r w:rsidRPr="00EB0147">
              <w:rPr>
                <w:rFonts w:ascii="Segoe UI" w:eastAsia="Times New Roman" w:hAnsi="Segoe UI" w:cs="Segoe UI"/>
                <w:color w:val="000000"/>
                <w:sz w:val="36"/>
                <w:szCs w:val="36"/>
              </w:rPr>
              <w:t>Lanterman</w:t>
            </w:r>
            <w:proofErr w:type="spellEnd"/>
            <w:r w:rsidRPr="00EB0147">
              <w:rPr>
                <w:rFonts w:ascii="Segoe UI" w:eastAsia="Times New Roman" w:hAnsi="Segoe UI" w:cs="Segoe UI"/>
                <w:color w:val="000000"/>
                <w:sz w:val="36"/>
                <w:szCs w:val="36"/>
              </w:rPr>
              <w:t xml:space="preserve"> Act, and the COHS plans authorize and pay for other Medi-Cal health care services.</w:t>
            </w:r>
            <w:r w:rsidRPr="00EB0147">
              <w:rPr>
                <w:rFonts w:ascii="Segoe UI" w:eastAsia="Times New Roman" w:hAnsi="Segoe UI" w:cs="Segoe UI"/>
                <w:sz w:val="36"/>
                <w:szCs w:val="36"/>
              </w:rPr>
              <w:t>​</w:t>
            </w:r>
          </w:p>
          <w:p w14:paraId="28E7D1A3" w14:textId="77777777" w:rsidR="001C3681"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u w:val="single"/>
              </w:rPr>
              <w:t>Recommendation</w:t>
            </w:r>
            <w:r w:rsidRPr="00EB0147">
              <w:rPr>
                <w:rFonts w:ascii="Segoe UI" w:eastAsia="Times New Roman" w:hAnsi="Segoe UI" w:cs="Segoe UI"/>
                <w:color w:val="000000"/>
                <w:sz w:val="36"/>
                <w:szCs w:val="36"/>
              </w:rPr>
              <w:t>: Any health care service currently paid for via Medi-Cal FFS will be authorized and paid for by the MCP. There will be no changes to the required services provided by ICF/DD homes and included in their per diem rate. There will be no changes to regional center services available to Members residing in ICF/DD homes outside of the Individual Program Plan (IPP).</w:t>
            </w:r>
            <w:r w:rsidRPr="00EB0147">
              <w:rPr>
                <w:rFonts w:ascii="Segoe UI" w:eastAsia="Times New Roman" w:hAnsi="Segoe UI" w:cs="Segoe UI"/>
                <w:sz w:val="36"/>
                <w:szCs w:val="36"/>
              </w:rPr>
              <w:t>​</w:t>
            </w:r>
          </w:p>
          <w:p w14:paraId="3F069401" w14:textId="0FBB5B2E" w:rsidR="00B92B0C"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lastRenderedPageBreak/>
              <w:t>Feedback Incorporated: </w:t>
            </w:r>
            <w:r w:rsidRPr="00EB0147">
              <w:rPr>
                <w:rFonts w:ascii="Segoe UI" w:eastAsia="Times New Roman" w:hAnsi="Segoe UI" w:cs="Segoe UI"/>
                <w:color w:val="000000"/>
                <w:sz w:val="36"/>
                <w:szCs w:val="36"/>
              </w:rPr>
              <w:t>DHCS will be sharing planning data with MCPs so MCPs are aware of member utilization needs. The Workgroup has indicated that it's necessary to clarify what is included in the per diem rate to ICF/DDs that will be passed through from DHCS to the MCPs subject to the carve-in. This is presented in the following slides. In addition, DHCS also clarifies that all other Medi-Cal covered services are subject to negotiations and rates agreed-upon by the Medi-Cal provider and the managed care plan. </w:t>
            </w:r>
          </w:p>
        </w:tc>
      </w:tr>
      <w:tr w:rsidR="00EB0147" w:rsidRPr="00EB0147" w14:paraId="0ADF034A" w14:textId="77777777" w:rsidTr="747A87AE">
        <w:trPr>
          <w:trHeight w:val="917"/>
        </w:trPr>
        <w:tc>
          <w:tcPr>
            <w:tcW w:w="1610" w:type="dxa"/>
          </w:tcPr>
          <w:p w14:paraId="7480F357" w14:textId="6A114A57"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15</w:t>
            </w:r>
          </w:p>
        </w:tc>
        <w:tc>
          <w:tcPr>
            <w:tcW w:w="11700" w:type="dxa"/>
          </w:tcPr>
          <w:p w14:paraId="5D5533D0" w14:textId="77777777" w:rsidR="13A6BBE5" w:rsidRPr="00EB0147" w:rsidRDefault="001C3681" w:rsidP="00BA4368">
            <w:pPr>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Services included/excluded in the ICF/DD per diem </w:t>
            </w:r>
          </w:p>
          <w:p w14:paraId="3A5D68B9" w14:textId="77777777" w:rsidR="001C3681" w:rsidRPr="00EB0147" w:rsidRDefault="001C3681" w:rsidP="001C368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next three slides show those services which are included and excluded from the ICF/DD per diem, excluded from Med-Cal reimbursement, and transportation-related information.</w:t>
            </w:r>
            <w:r w:rsidRPr="00EB0147">
              <w:rPr>
                <w:rStyle w:val="eop"/>
                <w:rFonts w:ascii="Segoe UI" w:hAnsi="Segoe UI" w:cs="Segoe UI"/>
                <w:sz w:val="36"/>
                <w:szCs w:val="36"/>
              </w:rPr>
              <w:t>​</w:t>
            </w:r>
          </w:p>
          <w:p w14:paraId="2077F7AF" w14:textId="77777777" w:rsidR="001C3681" w:rsidRDefault="001C3681" w:rsidP="001C3681">
            <w:pPr>
              <w:pStyle w:val="paragraph"/>
              <w:spacing w:before="0" w:beforeAutospacing="0" w:after="0" w:afterAutospacing="0"/>
              <w:textAlignment w:val="baseline"/>
              <w:rPr>
                <w:rStyle w:val="eop"/>
                <w:rFonts w:ascii="Segoe UI" w:hAnsi="Segoe UI" w:cs="Segoe UI"/>
                <w:sz w:val="36"/>
                <w:szCs w:val="36"/>
              </w:rPr>
            </w:pPr>
            <w:r w:rsidRPr="00EB0147">
              <w:rPr>
                <w:rStyle w:val="normaltextrun"/>
                <w:rFonts w:ascii="Segoe UI" w:eastAsiaTheme="majorEastAsia" w:hAnsi="Segoe UI" w:cs="Segoe UI"/>
                <w:color w:val="000000"/>
                <w:sz w:val="36"/>
                <w:szCs w:val="36"/>
              </w:rPr>
              <w:t>Additional information can be found in the linked documents related to the DHCS rate setting process and/or Title 22.</w:t>
            </w:r>
            <w:r w:rsidRPr="00EB0147">
              <w:rPr>
                <w:rStyle w:val="eop"/>
                <w:rFonts w:ascii="Segoe UI" w:hAnsi="Segoe UI" w:cs="Segoe UI"/>
                <w:sz w:val="36"/>
                <w:szCs w:val="36"/>
              </w:rPr>
              <w:t>​</w:t>
            </w:r>
          </w:p>
          <w:p w14:paraId="57041193" w14:textId="77777777" w:rsidR="004C21BA" w:rsidRDefault="004C21BA" w:rsidP="001C3681">
            <w:pPr>
              <w:pStyle w:val="paragraph"/>
              <w:spacing w:before="0" w:beforeAutospacing="0" w:after="0" w:afterAutospacing="0"/>
              <w:textAlignment w:val="baseline"/>
              <w:rPr>
                <w:rStyle w:val="eop"/>
                <w:rFonts w:ascii="Segoe UI" w:hAnsi="Segoe UI" w:cs="Segoe UI"/>
                <w:sz w:val="36"/>
                <w:szCs w:val="36"/>
              </w:rPr>
            </w:pPr>
          </w:p>
          <w:p w14:paraId="0327C27E"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lastRenderedPageBreak/>
              <w:t>Included in the ICF/DD per diem:</w:t>
            </w:r>
          </w:p>
          <w:p w14:paraId="275D177E"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All equipment, supplies, and services necessary to provide intermediate care for the developmentally disabled. Such equipment, drugs, supplies, and services are, at a minimum, those which are required by law, including those required by federal Medicaid regulations and state licensing regulations.</w:t>
            </w:r>
          </w:p>
          <w:p w14:paraId="395B0DB3"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 xml:space="preserve">For ICF/DD-H and ICF/DD-N </w:t>
            </w:r>
            <w:r w:rsidRPr="004C21BA">
              <w:rPr>
                <w:rFonts w:ascii="Segoe UI" w:hAnsi="Segoe UI" w:cs="Segoe UI"/>
                <w:i/>
                <w:iCs/>
                <w:sz w:val="36"/>
                <w:szCs w:val="36"/>
                <w:u w:val="single"/>
              </w:rPr>
              <w:t>only</w:t>
            </w:r>
            <w:r w:rsidRPr="004C21BA">
              <w:rPr>
                <w:rFonts w:ascii="Segoe UI" w:hAnsi="Segoe UI" w:cs="Segoe UI"/>
                <w:sz w:val="36"/>
                <w:szCs w:val="36"/>
              </w:rPr>
              <w:t>:</w:t>
            </w:r>
          </w:p>
          <w:p w14:paraId="75295D19" w14:textId="77777777" w:rsidR="004C21BA" w:rsidRPr="004C21BA" w:rsidRDefault="004C21BA" w:rsidP="00DB49B4">
            <w:pPr>
              <w:pStyle w:val="paragraph"/>
              <w:numPr>
                <w:ilvl w:val="2"/>
                <w:numId w:val="24"/>
              </w:numPr>
              <w:spacing w:before="0"/>
              <w:textAlignment w:val="baseline"/>
              <w:rPr>
                <w:rFonts w:ascii="Segoe UI" w:hAnsi="Segoe UI" w:cs="Segoe UI"/>
                <w:sz w:val="36"/>
                <w:szCs w:val="36"/>
              </w:rPr>
            </w:pPr>
            <w:r w:rsidRPr="004C21BA">
              <w:rPr>
                <w:rFonts w:ascii="Segoe UI" w:hAnsi="Segoe UI" w:cs="Segoe UI"/>
                <w:sz w:val="36"/>
                <w:szCs w:val="36"/>
              </w:rPr>
              <w:t>Transportation services when necessary for round trips to attending physicians in accordance with Section 51343.1(f), (g), and (</w:t>
            </w:r>
            <w:r w:rsidRPr="004C21BA">
              <w:rPr>
                <w:rFonts w:ascii="Segoe UI" w:hAnsi="Segoe UI" w:cs="Segoe UI"/>
                <w:i/>
                <w:iCs/>
                <w:sz w:val="36"/>
                <w:szCs w:val="36"/>
              </w:rPr>
              <w:t>l</w:t>
            </w:r>
            <w:r w:rsidRPr="004C21BA">
              <w:rPr>
                <w:rFonts w:ascii="Segoe UI" w:hAnsi="Segoe UI" w:cs="Segoe UI"/>
                <w:sz w:val="36"/>
                <w:szCs w:val="36"/>
              </w:rPr>
              <w:t>).</w:t>
            </w:r>
          </w:p>
          <w:p w14:paraId="4EE57673"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t>Excluded from the ICF/DD per diem: </w:t>
            </w:r>
          </w:p>
          <w:p w14:paraId="53FE090C"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Those items listed as separately payable, including ancillary services.</w:t>
            </w:r>
          </w:p>
          <w:p w14:paraId="53ADE115"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All services and supplies billed separately are subject to the general provisions and billing limitations set forth in Sections 51303 and 51304, Title 22, California Code of Regulations.</w:t>
            </w:r>
          </w:p>
          <w:p w14:paraId="50A0C6A8"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lastRenderedPageBreak/>
              <w:t>Excluded from Medi-Cal reimbursement:</w:t>
            </w:r>
          </w:p>
          <w:p w14:paraId="1C3A0C6E" w14:textId="3E8F852F"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Personal items such as cosmetics, tobacco products and accessories, dry cleaning, beauty shop services (other than shaves or shampoos performed by the facility as part of patient care and periodic </w:t>
            </w:r>
            <w:proofErr w:type="spellStart"/>
            <w:r w:rsidRPr="004C21BA">
              <w:rPr>
                <w:rFonts w:ascii="Segoe UI" w:hAnsi="Segoe UI" w:cs="Segoe UI"/>
                <w:sz w:val="36"/>
                <w:szCs w:val="36"/>
              </w:rPr>
              <w:t>hair cuts</w:t>
            </w:r>
            <w:proofErr w:type="spellEnd"/>
            <w:r w:rsidRPr="004C21BA">
              <w:rPr>
                <w:rFonts w:ascii="Segoe UI" w:hAnsi="Segoe UI" w:cs="Segoe UI"/>
                <w:sz w:val="36"/>
                <w:szCs w:val="36"/>
              </w:rPr>
              <w:t>), and television rental.</w:t>
            </w:r>
          </w:p>
        </w:tc>
      </w:tr>
      <w:tr w:rsidR="00EB0147" w:rsidRPr="00EB0147" w14:paraId="3B5ABE2B" w14:textId="77777777" w:rsidTr="747A87AE">
        <w:trPr>
          <w:trHeight w:val="917"/>
        </w:trPr>
        <w:tc>
          <w:tcPr>
            <w:tcW w:w="1610" w:type="dxa"/>
          </w:tcPr>
          <w:p w14:paraId="3E1AFA66" w14:textId="0E542A86"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16</w:t>
            </w:r>
          </w:p>
        </w:tc>
        <w:tc>
          <w:tcPr>
            <w:tcW w:w="11700" w:type="dxa"/>
          </w:tcPr>
          <w:p w14:paraId="5687A942" w14:textId="191A8355" w:rsidR="35426FEF" w:rsidRPr="00EB0147" w:rsidRDefault="001C3681" w:rsidP="001C3681">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Services excluded in the ICF/DD per diem​ from the </w:t>
            </w:r>
            <w:hyperlink r:id="rId18" w:history="1">
              <w:r w:rsidRPr="004C21BA">
                <w:rPr>
                  <w:rStyle w:val="Hyperlink"/>
                  <w:rFonts w:ascii="Segoe UI" w:eastAsia="Times New Roman" w:hAnsi="Segoe UI" w:cs="Segoe UI"/>
                  <w:b/>
                  <w:bCs/>
                  <w:sz w:val="36"/>
                  <w:szCs w:val="36"/>
                </w:rPr>
                <w:t>State Plan Attachment 4.19-D (ca.gov)​</w:t>
              </w:r>
            </w:hyperlink>
            <w:r w:rsidRPr="00EB0147">
              <w:rPr>
                <w:rFonts w:ascii="Segoe UI" w:eastAsia="Times New Roman" w:hAnsi="Segoe UI" w:cs="Segoe UI"/>
                <w:b/>
                <w:bCs/>
                <w:sz w:val="36"/>
                <w:szCs w:val="36"/>
              </w:rPr>
              <w:t xml:space="preserve"> </w:t>
            </w:r>
          </w:p>
          <w:p w14:paraId="0C2ECCF7" w14:textId="77777777" w:rsidR="001C3681" w:rsidRPr="00EB0147" w:rsidRDefault="001C3681" w:rsidP="001C368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is a list of services excluded from the ICF/DD per diem.</w:t>
            </w:r>
            <w:r w:rsidRPr="00EB0147">
              <w:rPr>
                <w:rStyle w:val="eop"/>
                <w:rFonts w:ascii="Segoe UI" w:hAnsi="Segoe UI" w:cs="Segoe UI"/>
                <w:sz w:val="36"/>
                <w:szCs w:val="36"/>
              </w:rPr>
              <w:t>​</w:t>
            </w:r>
          </w:p>
          <w:p w14:paraId="1C2AE414" w14:textId="77777777" w:rsidR="35426FEF" w:rsidRDefault="001C3681" w:rsidP="001C3681">
            <w:pPr>
              <w:pStyle w:val="paragraph"/>
              <w:spacing w:before="0" w:beforeAutospacing="0" w:after="0" w:afterAutospacing="0"/>
              <w:textAlignment w:val="baseline"/>
              <w:rPr>
                <w:rStyle w:val="normaltextrun"/>
                <w:rFonts w:ascii="Segoe UI" w:eastAsiaTheme="majorEastAsia" w:hAnsi="Segoe UI" w:cs="Segoe UI"/>
                <w:color w:val="000000"/>
                <w:sz w:val="36"/>
                <w:szCs w:val="36"/>
              </w:rPr>
            </w:pPr>
            <w:r w:rsidRPr="00EB0147">
              <w:rPr>
                <w:rStyle w:val="normaltextrun"/>
                <w:rFonts w:ascii="Segoe UI" w:eastAsiaTheme="majorEastAsia" w:hAnsi="Segoe UI" w:cs="Segoe UI"/>
                <w:color w:val="000000"/>
                <w:sz w:val="36"/>
                <w:szCs w:val="36"/>
              </w:rPr>
              <w:t>Additional information can be found in the linked documents related to the DHCS rate setting process and/or Title 22.</w:t>
            </w:r>
          </w:p>
          <w:p w14:paraId="4F65C7BD"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Allied health services ordered by the attending physician, excluding respiratory therapy. </w:t>
            </w:r>
          </w:p>
          <w:p w14:paraId="0EAC8FB4"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Alternating pressure mattresses/pads with motor.</w:t>
            </w:r>
          </w:p>
          <w:p w14:paraId="0D11B167"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Atmospheric oxygen concentrators and enrichers and accessories.</w:t>
            </w:r>
          </w:p>
          <w:p w14:paraId="7ACF7B0E"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 xml:space="preserve">Blood, </w:t>
            </w:r>
            <w:proofErr w:type="gramStart"/>
            <w:r w:rsidRPr="004C21BA">
              <w:rPr>
                <w:rFonts w:ascii="Segoe UI" w:hAnsi="Segoe UI" w:cs="Segoe UI"/>
                <w:sz w:val="36"/>
                <w:szCs w:val="36"/>
              </w:rPr>
              <w:t>plasma</w:t>
            </w:r>
            <w:proofErr w:type="gramEnd"/>
            <w:r w:rsidRPr="004C21BA">
              <w:rPr>
                <w:rFonts w:ascii="Segoe UI" w:hAnsi="Segoe UI" w:cs="Segoe UI"/>
                <w:sz w:val="36"/>
                <w:szCs w:val="36"/>
              </w:rPr>
              <w:t xml:space="preserve"> and substitutes.</w:t>
            </w:r>
          </w:p>
          <w:p w14:paraId="04B0C299"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lastRenderedPageBreak/>
              <w:t>Dental services.</w:t>
            </w:r>
          </w:p>
          <w:p w14:paraId="0C261A76"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Durable medical equipment as specified in Section 51321 (g</w:t>
            </w:r>
            <w:proofErr w:type="gramStart"/>
            <w:r w:rsidRPr="004C21BA">
              <w:rPr>
                <w:rFonts w:ascii="Segoe UI" w:hAnsi="Segoe UI" w:cs="Segoe UI"/>
                <w:sz w:val="36"/>
                <w:szCs w:val="36"/>
              </w:rPr>
              <w:t>).*</w:t>
            </w:r>
            <w:proofErr w:type="gramEnd"/>
          </w:p>
          <w:p w14:paraId="2CD1E128"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Insulin.</w:t>
            </w:r>
          </w:p>
          <w:p w14:paraId="0AB78F88"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Intermittent positive pressure breathing equipment.</w:t>
            </w:r>
          </w:p>
          <w:p w14:paraId="3F09F945"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 xml:space="preserve">Intravenous trays, </w:t>
            </w:r>
            <w:proofErr w:type="gramStart"/>
            <w:r w:rsidRPr="004C21BA">
              <w:rPr>
                <w:rFonts w:ascii="Segoe UI" w:hAnsi="Segoe UI" w:cs="Segoe UI"/>
                <w:sz w:val="36"/>
                <w:szCs w:val="36"/>
              </w:rPr>
              <w:t>tubing</w:t>
            </w:r>
            <w:proofErr w:type="gramEnd"/>
            <w:r w:rsidRPr="004C21BA">
              <w:rPr>
                <w:rFonts w:ascii="Segoe UI" w:hAnsi="Segoe UI" w:cs="Segoe UI"/>
                <w:sz w:val="36"/>
                <w:szCs w:val="36"/>
              </w:rPr>
              <w:t xml:space="preserve"> and blood infusion sets.</w:t>
            </w:r>
          </w:p>
          <w:p w14:paraId="7CACB3FD"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Laboratory services.</w:t>
            </w:r>
          </w:p>
          <w:p w14:paraId="0881EEA5"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Legend drugs.</w:t>
            </w:r>
          </w:p>
          <w:p w14:paraId="7BACDB9F"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Liquid oxygen system.</w:t>
            </w:r>
          </w:p>
          <w:p w14:paraId="31725EFE"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 xml:space="preserve">Maclaren or </w:t>
            </w:r>
            <w:proofErr w:type="spellStart"/>
            <w:r w:rsidRPr="004C21BA">
              <w:rPr>
                <w:rFonts w:ascii="Segoe UI" w:hAnsi="Segoe UI" w:cs="Segoe UI"/>
                <w:sz w:val="36"/>
                <w:szCs w:val="36"/>
              </w:rPr>
              <w:t>Pagon</w:t>
            </w:r>
            <w:proofErr w:type="spellEnd"/>
            <w:r w:rsidRPr="004C21BA">
              <w:rPr>
                <w:rFonts w:ascii="Segoe UI" w:hAnsi="Segoe UI" w:cs="Segoe UI"/>
                <w:sz w:val="36"/>
                <w:szCs w:val="36"/>
              </w:rPr>
              <w:t xml:space="preserve"> Buggy.</w:t>
            </w:r>
          </w:p>
          <w:p w14:paraId="1F21BC30" w14:textId="77777777" w:rsid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Medical supplies.</w:t>
            </w:r>
          </w:p>
          <w:p w14:paraId="5D1481F1"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Nasal cannula.</w:t>
            </w:r>
          </w:p>
          <w:p w14:paraId="76C9EF5C" w14:textId="2206C465"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Osteogenesis stimulator device. </w:t>
            </w:r>
          </w:p>
          <w:p w14:paraId="3BF0A371" w14:textId="417E6702"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Oxygen (except emergency).</w:t>
            </w:r>
          </w:p>
          <w:p w14:paraId="19BB0C2E" w14:textId="3D2CAFA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Parts and labor for repairs of durable medical equipment (DME) if originally separately payable or owned by beneficiary. </w:t>
            </w:r>
          </w:p>
          <w:p w14:paraId="37CF0A4B" w14:textId="4DC5DE9B"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Physician services.</w:t>
            </w:r>
          </w:p>
          <w:p w14:paraId="1CCAA0F6" w14:textId="213BFA34"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lastRenderedPageBreak/>
              <w:t>Portable aspirator.</w:t>
            </w:r>
          </w:p>
          <w:p w14:paraId="248DBC4F" w14:textId="488699F6"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Portable gas oxygen system and accessories.</w:t>
            </w:r>
          </w:p>
          <w:p w14:paraId="6C7DEC5A" w14:textId="1D5D2226" w:rsidR="004C21BA" w:rsidRPr="004C21BA" w:rsidRDefault="004C21BA" w:rsidP="00DB49B4">
            <w:pPr>
              <w:pStyle w:val="paragraph"/>
              <w:numPr>
                <w:ilvl w:val="0"/>
                <w:numId w:val="25"/>
              </w:numPr>
              <w:spacing w:before="0"/>
              <w:textAlignment w:val="baseline"/>
              <w:rPr>
                <w:rFonts w:ascii="Segoe UI" w:hAnsi="Segoe UI" w:cs="Segoe UI"/>
                <w:sz w:val="36"/>
                <w:szCs w:val="36"/>
              </w:rPr>
            </w:pPr>
            <w:proofErr w:type="spellStart"/>
            <w:r w:rsidRPr="004C21BA">
              <w:rPr>
                <w:rFonts w:ascii="Segoe UI" w:hAnsi="Segoe UI" w:cs="Segoe UI"/>
                <w:sz w:val="36"/>
                <w:szCs w:val="36"/>
              </w:rPr>
              <w:t>Precontoured</w:t>
            </w:r>
            <w:proofErr w:type="spellEnd"/>
            <w:r w:rsidRPr="004C21BA">
              <w:rPr>
                <w:rFonts w:ascii="Segoe UI" w:hAnsi="Segoe UI" w:cs="Segoe UI"/>
                <w:sz w:val="36"/>
                <w:szCs w:val="36"/>
              </w:rPr>
              <w:t> structures (VASCO-PASS, cut out foam).</w:t>
            </w:r>
          </w:p>
          <w:p w14:paraId="35E127BD" w14:textId="71CFA7CE"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Prescribed prosthetic and orthotic devices for exclusive use of patient.</w:t>
            </w:r>
          </w:p>
          <w:p w14:paraId="19BE5EFF" w14:textId="15472EC1"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Reagent testing sets.</w:t>
            </w:r>
          </w:p>
          <w:p w14:paraId="374F0E3D" w14:textId="57C48DC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Therapeutic aid fluid support system/beds.</w:t>
            </w:r>
          </w:p>
          <w:p w14:paraId="6EE21D70" w14:textId="1972C06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Traction equipment and accessories.</w:t>
            </w:r>
          </w:p>
          <w:p w14:paraId="73904560" w14:textId="5DA93EB1"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Variable height beds.</w:t>
            </w:r>
          </w:p>
          <w:p w14:paraId="42900D26" w14:textId="77777777" w:rsid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X-rays. </w:t>
            </w:r>
          </w:p>
          <w:p w14:paraId="3C899AA5" w14:textId="3B07C540" w:rsidR="006D1BFE" w:rsidRPr="006D1BFE" w:rsidRDefault="006D1BFE" w:rsidP="006D1BFE">
            <w:pPr>
              <w:pStyle w:val="paragraph"/>
              <w:textAlignment w:val="baseline"/>
              <w:rPr>
                <w:rFonts w:ascii="Segoe UI" w:hAnsi="Segoe UI" w:cs="Segoe UI"/>
                <w:sz w:val="36"/>
                <w:szCs w:val="36"/>
              </w:rPr>
            </w:pPr>
            <w:r w:rsidRPr="006D1BFE">
              <w:rPr>
                <w:rFonts w:ascii="Segoe UI" w:hAnsi="Segoe UI" w:cs="Segoe UI"/>
                <w:sz w:val="36"/>
                <w:szCs w:val="36"/>
              </w:rPr>
              <w:t xml:space="preserve">*See </w:t>
            </w:r>
            <w:hyperlink r:id="rId19" w:history="1">
              <w:r w:rsidRPr="006D1BFE">
                <w:rPr>
                  <w:rStyle w:val="Hyperlink"/>
                  <w:rFonts w:ascii="Segoe UI" w:hAnsi="Segoe UI" w:cs="Segoe UI"/>
                  <w:sz w:val="36"/>
                  <w:szCs w:val="36"/>
                </w:rPr>
                <w:t>https://files.medi-cal.ca.gov/pubsdoco/Publications/masters-MTP/Part2/durawheelguide.pdf</w:t>
              </w:r>
            </w:hyperlink>
            <w:r w:rsidRPr="006D1BFE">
              <w:rPr>
                <w:rFonts w:ascii="Segoe UI" w:hAnsi="Segoe UI" w:cs="Segoe UI"/>
                <w:sz w:val="36"/>
                <w:szCs w:val="36"/>
              </w:rPr>
              <w:t> for wheelchair guidance. </w:t>
            </w:r>
          </w:p>
        </w:tc>
      </w:tr>
      <w:tr w:rsidR="00EB0147" w:rsidRPr="00EB0147" w14:paraId="5B1F07AA" w14:textId="77777777" w:rsidTr="747A87AE">
        <w:trPr>
          <w:trHeight w:val="615"/>
        </w:trPr>
        <w:tc>
          <w:tcPr>
            <w:tcW w:w="1610" w:type="dxa"/>
          </w:tcPr>
          <w:p w14:paraId="6792AFCF" w14:textId="5CE2EABE"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17</w:t>
            </w:r>
          </w:p>
        </w:tc>
        <w:tc>
          <w:tcPr>
            <w:tcW w:w="11700" w:type="dxa"/>
          </w:tcPr>
          <w:p w14:paraId="2AE02EA1" w14:textId="77777777" w:rsidR="00B63C48" w:rsidRPr="00EB0147" w:rsidRDefault="00B63C48" w:rsidP="00B63C48">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Transportation Services </w:t>
            </w:r>
          </w:p>
          <w:p w14:paraId="0BA0BE9E"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Nonemergency medical transportation (NEMT) and Nonmedical transportation (NMT) </w:t>
            </w:r>
            <w:r w:rsidRPr="00EB0147">
              <w:rPr>
                <w:rFonts w:ascii="Segoe UI" w:eastAsia="Times New Roman" w:hAnsi="Segoe UI" w:cs="Segoe UI"/>
                <w:sz w:val="36"/>
                <w:szCs w:val="36"/>
              </w:rPr>
              <w:t>​</w:t>
            </w:r>
          </w:p>
          <w:p w14:paraId="30BD696C"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Medi-Cal covers transportation to and from appointments for services covered by Medi-Cal. This includes transportation to medical, dental, mental health, or substance use disorder appointments, and to pick up prescriptions and medical supplies.</w:t>
            </w:r>
            <w:r w:rsidRPr="00EB0147">
              <w:rPr>
                <w:rFonts w:ascii="Segoe UI" w:eastAsia="Times New Roman" w:hAnsi="Segoe UI" w:cs="Segoe UI"/>
                <w:sz w:val="36"/>
                <w:szCs w:val="36"/>
              </w:rPr>
              <w:t>​</w:t>
            </w:r>
          </w:p>
          <w:p w14:paraId="6D822CA6" w14:textId="77777777" w:rsidR="00B63C48" w:rsidRPr="00EB0147" w:rsidRDefault="00000000" w:rsidP="00DB49B4">
            <w:pPr>
              <w:numPr>
                <w:ilvl w:val="2"/>
                <w:numId w:val="26"/>
              </w:numPr>
              <w:spacing w:after="0" w:line="240" w:lineRule="auto"/>
              <w:textAlignment w:val="baseline"/>
              <w:rPr>
                <w:rFonts w:ascii="Segoe UI" w:eastAsia="Times New Roman" w:hAnsi="Segoe UI" w:cs="Segoe UI"/>
                <w:sz w:val="36"/>
                <w:szCs w:val="36"/>
              </w:rPr>
            </w:pPr>
            <w:hyperlink r:id="rId20" w:tgtFrame="_blank" w:history="1">
              <w:r w:rsidR="00B63C48" w:rsidRPr="00EB0147">
                <w:rPr>
                  <w:rFonts w:ascii="Segoe UI" w:eastAsia="Times New Roman" w:hAnsi="Segoe UI" w:cs="Segoe UI"/>
                  <w:color w:val="0563C1"/>
                  <w:sz w:val="36"/>
                  <w:szCs w:val="36"/>
                  <w:u w:val="single"/>
                </w:rPr>
                <w:t>https://www.dhcs.ca.gov/services/medi-cal/Pages/Transportation.aspx</w:t>
              </w:r>
            </w:hyperlink>
            <w:r w:rsidR="00B63C48" w:rsidRPr="00EB0147">
              <w:rPr>
                <w:rFonts w:ascii="Segoe UI" w:eastAsia="Times New Roman" w:hAnsi="Segoe UI" w:cs="Segoe UI"/>
                <w:sz w:val="36"/>
                <w:szCs w:val="36"/>
              </w:rPr>
              <w:t>​</w:t>
            </w:r>
          </w:p>
          <w:p w14:paraId="35F7C308"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Nonemergency medical transportation (NEMT) is transportation by ambulance, wheelchair van, or litter van for those who cannot use public or private transportation. </w:t>
            </w:r>
            <w:r w:rsidRPr="00EB0147">
              <w:rPr>
                <w:rFonts w:ascii="Segoe UI" w:eastAsia="Times New Roman" w:hAnsi="Segoe UI" w:cs="Segoe UI"/>
                <w:sz w:val="36"/>
                <w:szCs w:val="36"/>
              </w:rPr>
              <w:t>​</w:t>
            </w:r>
          </w:p>
          <w:p w14:paraId="7D01E4F1"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Nonmedical transportation (NMT) is transportation by private or public vehicle for people who do not have another way to get to their appointment.</w:t>
            </w:r>
            <w:r w:rsidRPr="00EB0147">
              <w:rPr>
                <w:rFonts w:ascii="Segoe UI" w:eastAsia="Times New Roman" w:hAnsi="Segoe UI" w:cs="Segoe UI"/>
                <w:sz w:val="36"/>
                <w:szCs w:val="36"/>
              </w:rPr>
              <w:t>​</w:t>
            </w:r>
          </w:p>
          <w:p w14:paraId="4CB8E5FD"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Day and Related Transportation Services for Residents of ICF/DD, ICF/DD-H, and ICF/DD-N Homes</w:t>
            </w:r>
            <w:r w:rsidRPr="00EB0147">
              <w:rPr>
                <w:rFonts w:ascii="Segoe UI" w:eastAsia="Times New Roman" w:hAnsi="Segoe UI" w:cs="Segoe UI"/>
                <w:sz w:val="36"/>
                <w:szCs w:val="36"/>
              </w:rPr>
              <w:t>​</w:t>
            </w:r>
          </w:p>
          <w:p w14:paraId="6C5BFF3D"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ICF-DD SPA (</w:t>
            </w:r>
            <w:hyperlink r:id="rId21" w:tgtFrame="_blank" w:history="1">
              <w:r w:rsidRPr="00EB0147">
                <w:rPr>
                  <w:rFonts w:ascii="Segoe UI" w:eastAsia="Times New Roman" w:hAnsi="Segoe UI" w:cs="Segoe UI"/>
                  <w:color w:val="0563C1"/>
                  <w:sz w:val="36"/>
                  <w:szCs w:val="36"/>
                  <w:u w:val="single"/>
                </w:rPr>
                <w:t>SPA 07-004 / SPA 11-020</w:t>
              </w:r>
            </w:hyperlink>
            <w:r w:rsidRPr="00EB0147">
              <w:rPr>
                <w:rFonts w:ascii="Segoe UI" w:eastAsia="Times New Roman" w:hAnsi="Segoe UI" w:cs="Segoe UI"/>
                <w:color w:val="000000"/>
                <w:sz w:val="36"/>
                <w:szCs w:val="36"/>
              </w:rPr>
              <w:t>)</w:t>
            </w:r>
            <w:r w:rsidRPr="00EB0147">
              <w:rPr>
                <w:rFonts w:ascii="Segoe UI" w:eastAsia="Times New Roman" w:hAnsi="Segoe UI" w:cs="Segoe UI"/>
                <w:sz w:val="36"/>
                <w:szCs w:val="36"/>
              </w:rPr>
              <w:t>​</w:t>
            </w:r>
          </w:p>
          <w:p w14:paraId="205BA952"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The Regional Center authorizes and pays for day and transportation services as reflected on the individual’s IPP and bills the cost of those services to the Department of Developmental Services (DDS), on behalf of the ICF/DD home.</w:t>
            </w:r>
            <w:r w:rsidRPr="00EB0147">
              <w:rPr>
                <w:rFonts w:ascii="Segoe UI" w:eastAsia="Times New Roman" w:hAnsi="Segoe UI" w:cs="Segoe UI"/>
                <w:sz w:val="36"/>
                <w:szCs w:val="36"/>
              </w:rPr>
              <w:t>​</w:t>
            </w:r>
          </w:p>
          <w:p w14:paraId="777B6077" w14:textId="77777777" w:rsidR="00B63C48" w:rsidRPr="00EB0147" w:rsidRDefault="00B63C48" w:rsidP="00DB49B4">
            <w:pPr>
              <w:numPr>
                <w:ilvl w:val="2"/>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DDS then pays the ICF/DD home the supplemental payment.</w:t>
            </w:r>
            <w:r w:rsidRPr="00EB0147">
              <w:rPr>
                <w:rFonts w:ascii="Segoe UI" w:eastAsia="Times New Roman" w:hAnsi="Segoe UI" w:cs="Segoe UI"/>
                <w:sz w:val="36"/>
                <w:szCs w:val="36"/>
              </w:rPr>
              <w:t>​</w:t>
            </w:r>
          </w:p>
          <w:p w14:paraId="53309F7A" w14:textId="77777777" w:rsidR="00B63C48" w:rsidRPr="00EB0147" w:rsidRDefault="00000000" w:rsidP="00DB49B4">
            <w:pPr>
              <w:numPr>
                <w:ilvl w:val="1"/>
                <w:numId w:val="26"/>
              </w:numPr>
              <w:spacing w:after="0" w:line="240" w:lineRule="auto"/>
              <w:textAlignment w:val="baseline"/>
              <w:rPr>
                <w:rFonts w:ascii="Segoe UI" w:eastAsia="Times New Roman" w:hAnsi="Segoe UI" w:cs="Segoe UI"/>
                <w:sz w:val="36"/>
                <w:szCs w:val="36"/>
              </w:rPr>
            </w:pPr>
            <w:hyperlink r:id="rId22" w:tgtFrame="_blank" w:history="1">
              <w:r w:rsidR="00B63C48" w:rsidRPr="00EB0147">
                <w:rPr>
                  <w:rFonts w:ascii="Segoe UI" w:eastAsia="Times New Roman" w:hAnsi="Segoe UI" w:cs="Segoe UI"/>
                  <w:color w:val="0563C1"/>
                  <w:sz w:val="36"/>
                  <w:szCs w:val="36"/>
                  <w:u w:val="single"/>
                </w:rPr>
                <w:t>Frequently Asked Questions from ICF providers about the ICF/DD SPA - CA Department of Developmental Services</w:t>
              </w:r>
            </w:hyperlink>
            <w:r w:rsidR="00B63C48" w:rsidRPr="00EB0147">
              <w:rPr>
                <w:rFonts w:ascii="Segoe UI" w:eastAsia="Times New Roman" w:hAnsi="Segoe UI" w:cs="Segoe UI"/>
                <w:sz w:val="36"/>
                <w:szCs w:val="36"/>
              </w:rPr>
              <w:t>​</w:t>
            </w:r>
          </w:p>
          <w:p w14:paraId="6F4581CD" w14:textId="5AA011C6" w:rsidR="00B63C48" w:rsidRPr="006D1BFE" w:rsidRDefault="00000000" w:rsidP="00DB49B4">
            <w:pPr>
              <w:numPr>
                <w:ilvl w:val="1"/>
                <w:numId w:val="26"/>
              </w:numPr>
              <w:spacing w:after="0" w:line="240" w:lineRule="auto"/>
              <w:textAlignment w:val="baseline"/>
              <w:rPr>
                <w:rFonts w:ascii="Segoe UI" w:eastAsia="Times New Roman" w:hAnsi="Segoe UI" w:cs="Segoe UI"/>
                <w:sz w:val="36"/>
                <w:szCs w:val="36"/>
              </w:rPr>
            </w:pPr>
            <w:hyperlink r:id="rId23" w:tgtFrame="_blank" w:history="1">
              <w:r w:rsidR="00B63C48" w:rsidRPr="00EB0147">
                <w:rPr>
                  <w:rFonts w:ascii="Segoe UI" w:eastAsia="Times New Roman" w:hAnsi="Segoe UI" w:cs="Segoe UI"/>
                  <w:color w:val="0563C1"/>
                  <w:sz w:val="36"/>
                  <w:szCs w:val="36"/>
                  <w:u w:val="single"/>
                </w:rPr>
                <w:t xml:space="preserve">April 1, </w:t>
              </w:r>
              <w:proofErr w:type="gramStart"/>
              <w:r w:rsidR="00B63C48" w:rsidRPr="00EB0147">
                <w:rPr>
                  <w:rFonts w:ascii="Segoe UI" w:eastAsia="Times New Roman" w:hAnsi="Segoe UI" w:cs="Segoe UI"/>
                  <w:color w:val="0563C1"/>
                  <w:sz w:val="36"/>
                  <w:szCs w:val="36"/>
                  <w:u w:val="single"/>
                </w:rPr>
                <w:t>2011</w:t>
              </w:r>
              <w:proofErr w:type="gramEnd"/>
              <w:r w:rsidR="00B63C48" w:rsidRPr="00EB0147">
                <w:rPr>
                  <w:rFonts w:ascii="Segoe UI" w:eastAsia="Times New Roman" w:hAnsi="Segoe UI" w:cs="Segoe UI"/>
                  <w:color w:val="0563C1"/>
                  <w:sz w:val="36"/>
                  <w:szCs w:val="36"/>
                  <w:u w:val="single"/>
                </w:rPr>
                <w:t xml:space="preserve"> Letter to ICF/DD, DD-H and DD-N Providers Regarding the State Plan Amendment (ca.gov)</w:t>
              </w:r>
            </w:hyperlink>
            <w:r w:rsidR="00B63C48" w:rsidRPr="00EB0147">
              <w:rPr>
                <w:rFonts w:ascii="Segoe UI" w:eastAsia="Times New Roman" w:hAnsi="Segoe UI" w:cs="Segoe UI"/>
                <w:sz w:val="36"/>
                <w:szCs w:val="36"/>
              </w:rPr>
              <w:t>​</w:t>
            </w:r>
          </w:p>
          <w:p w14:paraId="58918723"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Following the ICF/DD carve-in:</w:t>
            </w:r>
            <w:r w:rsidRPr="00EB0147">
              <w:rPr>
                <w:rFonts w:ascii="Segoe UI" w:eastAsia="Times New Roman" w:hAnsi="Segoe UI" w:cs="Segoe UI"/>
                <w:sz w:val="36"/>
                <w:szCs w:val="36"/>
              </w:rPr>
              <w:t>​</w:t>
            </w:r>
          </w:p>
          <w:p w14:paraId="61FA38AF"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Most ICF/DD home transportation services will remain unchanged.</w:t>
            </w:r>
            <w:r w:rsidRPr="00EB0147">
              <w:rPr>
                <w:rFonts w:ascii="Segoe UI" w:eastAsia="Times New Roman" w:hAnsi="Segoe UI" w:cs="Segoe UI"/>
                <w:sz w:val="36"/>
                <w:szCs w:val="36"/>
              </w:rPr>
              <w:t>​</w:t>
            </w:r>
          </w:p>
          <w:p w14:paraId="575D6BC9"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The MCPs will cover NEMT and NMT services.</w:t>
            </w:r>
            <w:r w:rsidRPr="00EB0147">
              <w:rPr>
                <w:rFonts w:ascii="Segoe UI" w:eastAsia="Times New Roman" w:hAnsi="Segoe UI" w:cs="Segoe UI"/>
                <w:sz w:val="36"/>
                <w:szCs w:val="36"/>
              </w:rPr>
              <w:t>​</w:t>
            </w:r>
          </w:p>
          <w:p w14:paraId="35FCF289"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MCPs are expected to assist with transportation needs, including covering needed transportation services that are not already included in another service or rate.</w:t>
            </w:r>
            <w:r w:rsidRPr="00EB0147">
              <w:rPr>
                <w:rFonts w:ascii="Segoe UI" w:eastAsia="Times New Roman" w:hAnsi="Segoe UI" w:cs="Segoe UI"/>
                <w:sz w:val="36"/>
                <w:szCs w:val="36"/>
              </w:rPr>
              <w:t>​</w:t>
            </w:r>
          </w:p>
          <w:p w14:paraId="44923C2B" w14:textId="303B440A" w:rsidR="35426FEF"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Day and related transportation (referenced in the ICF-DD SPA) will remain unchanged and </w:t>
            </w:r>
            <w:r w:rsidRPr="00EB0147">
              <w:rPr>
                <w:rFonts w:ascii="Segoe UI" w:eastAsia="Times New Roman" w:hAnsi="Segoe UI" w:cs="Segoe UI"/>
                <w:color w:val="000000"/>
                <w:sz w:val="36"/>
                <w:szCs w:val="36"/>
                <w:u w:val="single"/>
              </w:rPr>
              <w:t>not</w:t>
            </w:r>
            <w:r w:rsidRPr="00EB0147">
              <w:rPr>
                <w:rFonts w:ascii="Segoe UI" w:eastAsia="Times New Roman" w:hAnsi="Segoe UI" w:cs="Segoe UI"/>
                <w:color w:val="000000"/>
                <w:sz w:val="36"/>
                <w:szCs w:val="36"/>
              </w:rPr>
              <w:t> the responsibility of the MCPs.</w:t>
            </w:r>
          </w:p>
        </w:tc>
      </w:tr>
      <w:tr w:rsidR="00EB0147" w:rsidRPr="00EB0147" w14:paraId="11D8A6C6" w14:textId="77777777" w:rsidTr="747A87AE">
        <w:trPr>
          <w:trHeight w:val="917"/>
        </w:trPr>
        <w:tc>
          <w:tcPr>
            <w:tcW w:w="1610" w:type="dxa"/>
          </w:tcPr>
          <w:p w14:paraId="6637F5BF" w14:textId="7C6CD5F8"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18</w:t>
            </w:r>
          </w:p>
        </w:tc>
        <w:tc>
          <w:tcPr>
            <w:tcW w:w="11700" w:type="dxa"/>
          </w:tcPr>
          <w:p w14:paraId="1CA23383" w14:textId="722A1B89" w:rsidR="01D359D2" w:rsidRPr="00EB0147" w:rsidRDefault="00B63C48" w:rsidP="5C825157">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What is the process by which ICF/DD homes will be paid? </w:t>
            </w:r>
          </w:p>
          <w:p w14:paraId="2322D0A6"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xml:space="preserve"> ICF/DD homes in non-COHS counties are paid via </w:t>
            </w:r>
            <w:proofErr w:type="spellStart"/>
            <w:r w:rsidRPr="006D1BFE">
              <w:rPr>
                <w:rFonts w:ascii="Segoe UI" w:eastAsia="Times New Roman" w:hAnsi="Segoe UI" w:cs="Segoe UI"/>
                <w:color w:val="000000"/>
                <w:sz w:val="36"/>
                <w:szCs w:val="36"/>
              </w:rPr>
              <w:t>Gainwell</w:t>
            </w:r>
            <w:proofErr w:type="spellEnd"/>
            <w:r w:rsidRPr="006D1BFE">
              <w:rPr>
                <w:rFonts w:ascii="Segoe UI" w:eastAsia="Times New Roman" w:hAnsi="Segoe UI" w:cs="Segoe UI"/>
                <w:color w:val="000000"/>
                <w:sz w:val="36"/>
                <w:szCs w:val="36"/>
              </w:rPr>
              <w:t xml:space="preserve"> (the fiscal intermediary). In COHS counties, the COHS plans pay the ICF/DD homes directly or through a vendor.</w:t>
            </w:r>
            <w:r w:rsidRPr="006D1BFE">
              <w:rPr>
                <w:rFonts w:ascii="Segoe UI" w:eastAsia="Times New Roman" w:hAnsi="Segoe UI" w:cs="Segoe UI"/>
                <w:sz w:val="36"/>
                <w:szCs w:val="36"/>
              </w:rPr>
              <w:t>​</w:t>
            </w:r>
          </w:p>
          <w:p w14:paraId="09AB4188"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09FDADFD" w14:textId="77777777" w:rsidR="00B63C48" w:rsidRPr="006D1BFE" w:rsidRDefault="00B63C48" w:rsidP="00DB49B4">
            <w:pPr>
              <w:pStyle w:val="ListParagraph"/>
              <w:numPr>
                <w:ilvl w:val="1"/>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COHS plans pay the ICF/DD homes directly or through a vendor.</w:t>
            </w:r>
            <w:r w:rsidRPr="006D1BFE">
              <w:rPr>
                <w:rFonts w:ascii="Segoe UI" w:eastAsia="Times New Roman" w:hAnsi="Segoe UI" w:cs="Segoe UI"/>
                <w:sz w:val="36"/>
                <w:szCs w:val="36"/>
              </w:rPr>
              <w:t>​</w:t>
            </w:r>
          </w:p>
          <w:p w14:paraId="35A98F01" w14:textId="6B39E05B"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Recommendation</w:t>
            </w:r>
            <w:r w:rsidRPr="006D1BFE">
              <w:rPr>
                <w:rFonts w:ascii="Segoe UI" w:eastAsia="Times New Roman" w:hAnsi="Segoe UI" w:cs="Segoe UI"/>
                <w:color w:val="000000"/>
                <w:sz w:val="36"/>
                <w:szCs w:val="36"/>
              </w:rPr>
              <w:t>: The major change in reimbursement procedures is that after the carve-in of ICF/DD benefit, the ICF/DD homes will submit claims and treatment authorization requests (TAR) to the MCPs instead of to DHCS.</w:t>
            </w:r>
            <w:r w:rsidRPr="006D1BFE">
              <w:rPr>
                <w:rFonts w:ascii="Segoe UI" w:eastAsia="Times New Roman" w:hAnsi="Segoe UI" w:cs="Segoe UI"/>
                <w:sz w:val="36"/>
                <w:szCs w:val="36"/>
              </w:rPr>
              <w:t>​</w:t>
            </w:r>
            <w:r w:rsidR="006D1BFE">
              <w:rPr>
                <w:rFonts w:ascii="Segoe UI" w:eastAsia="Times New Roman" w:hAnsi="Segoe UI" w:cs="Segoe UI"/>
                <w:sz w:val="36"/>
                <w:szCs w:val="36"/>
              </w:rPr>
              <w:t xml:space="preserve"> </w:t>
            </w:r>
            <w:r w:rsidRPr="006D1BFE">
              <w:rPr>
                <w:rFonts w:ascii="Segoe UI" w:eastAsia="Times New Roman" w:hAnsi="Segoe UI" w:cs="Segoe UI"/>
                <w:color w:val="000000"/>
                <w:sz w:val="36"/>
                <w:szCs w:val="36"/>
              </w:rPr>
              <w:t xml:space="preserve">Effective at carve-in, ICF/DD, ICF/DD-H, and </w:t>
            </w:r>
            <w:r w:rsidRPr="006D1BFE">
              <w:rPr>
                <w:rFonts w:ascii="Segoe UI" w:eastAsia="Times New Roman" w:hAnsi="Segoe UI" w:cs="Segoe UI"/>
                <w:color w:val="000000"/>
                <w:sz w:val="36"/>
                <w:szCs w:val="36"/>
              </w:rPr>
              <w:lastRenderedPageBreak/>
              <w:t>ICF/DD-N homes will submit their authorization requests to the MCPs and will be paid directly by the MCPs.</w:t>
            </w:r>
            <w:r w:rsidRPr="006D1BFE">
              <w:rPr>
                <w:rFonts w:ascii="Segoe UI" w:eastAsia="Times New Roman" w:hAnsi="Segoe UI" w:cs="Segoe UI"/>
                <w:sz w:val="36"/>
                <w:szCs w:val="36"/>
              </w:rPr>
              <w:t>​</w:t>
            </w:r>
          </w:p>
          <w:p w14:paraId="44DFFA78"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Each MCP may have different TAR and claims submission processes. Following the carve-in, most ICF/DD homes will work with 1-3 MCPs or more in more densely populated counties (I.e., LA County).</w:t>
            </w:r>
            <w:r w:rsidRPr="006D1BFE">
              <w:rPr>
                <w:rFonts w:ascii="Segoe UI" w:eastAsia="Times New Roman" w:hAnsi="Segoe UI" w:cs="Segoe UI"/>
                <w:sz w:val="36"/>
                <w:szCs w:val="36"/>
              </w:rPr>
              <w:t>​</w:t>
            </w:r>
          </w:p>
          <w:p w14:paraId="5F98B704"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The MCPS will need to work with the homes to ensure they can submit TARs and claims, as many homes may not have electronic systems and may need to use more traditional paper-based processes.</w:t>
            </w:r>
            <w:r w:rsidRPr="006D1BFE">
              <w:rPr>
                <w:rFonts w:ascii="Segoe UI" w:eastAsia="Times New Roman" w:hAnsi="Segoe UI" w:cs="Segoe UI"/>
                <w:sz w:val="36"/>
                <w:szCs w:val="36"/>
              </w:rPr>
              <w:t>​</w:t>
            </w:r>
          </w:p>
          <w:p w14:paraId="00B2041A"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DHCS has asked the MCPs and ICF/DD homes to identify points-of-contact to help create communication channels to address needs such as payment questions, contracting, claims processes, etc.</w:t>
            </w:r>
            <w:r w:rsidRPr="006D1BFE">
              <w:rPr>
                <w:rFonts w:ascii="Segoe UI" w:eastAsia="Times New Roman" w:hAnsi="Segoe UI" w:cs="Segoe UI"/>
                <w:sz w:val="36"/>
                <w:szCs w:val="36"/>
              </w:rPr>
              <w:t>​</w:t>
            </w:r>
          </w:p>
          <w:p w14:paraId="0A35FBB7" w14:textId="419D1709" w:rsidR="13A6BBE5"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clear </w:t>
            </w:r>
            <w:r w:rsidR="006D1BFE" w:rsidRPr="006D1BFE">
              <w:rPr>
                <w:rFonts w:ascii="Segoe UI" w:eastAsia="Times New Roman" w:hAnsi="Segoe UI" w:cs="Segoe UI"/>
                <w:color w:val="000000"/>
                <w:sz w:val="36"/>
                <w:szCs w:val="36"/>
              </w:rPr>
              <w:t xml:space="preserve">in its APL guidance the MCPs’ responsibility for timely payment and develop promising practices on billing/invoicing guidance for ICF/DD homes that do not have the electronic capability to transmit claims. MCPs will make </w:t>
            </w:r>
            <w:r w:rsidR="006D1BFE" w:rsidRPr="006D1BFE">
              <w:rPr>
                <w:rFonts w:ascii="Segoe UI" w:eastAsia="Times New Roman" w:hAnsi="Segoe UI" w:cs="Segoe UI"/>
                <w:color w:val="000000"/>
                <w:sz w:val="36"/>
                <w:szCs w:val="36"/>
              </w:rPr>
              <w:lastRenderedPageBreak/>
              <w:t>retroactive rate payments within 30 days of the MCP receipt of notice of changes in the FFS per diem rate.</w:t>
            </w:r>
          </w:p>
        </w:tc>
      </w:tr>
      <w:tr w:rsidR="00EB0147" w:rsidRPr="00EB0147" w14:paraId="0F19B136" w14:textId="77777777" w:rsidTr="747A87AE">
        <w:trPr>
          <w:trHeight w:val="917"/>
        </w:trPr>
        <w:tc>
          <w:tcPr>
            <w:tcW w:w="1610" w:type="dxa"/>
          </w:tcPr>
          <w:p w14:paraId="1C5F5665" w14:textId="1861FB0E"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19</w:t>
            </w:r>
          </w:p>
        </w:tc>
        <w:tc>
          <w:tcPr>
            <w:tcW w:w="11700" w:type="dxa"/>
          </w:tcPr>
          <w:p w14:paraId="2BE38CFD" w14:textId="72156636" w:rsidR="00B63C48" w:rsidRPr="00EB0147" w:rsidRDefault="00B63C48" w:rsidP="00B63C48">
            <w:pPr>
              <w:rPr>
                <w:rFonts w:ascii="Segoe UI" w:eastAsia="Calibri" w:hAnsi="Segoe UI" w:cs="Segoe UI"/>
                <w:b/>
                <w:bCs/>
                <w:sz w:val="36"/>
                <w:szCs w:val="36"/>
              </w:rPr>
            </w:pPr>
            <w:r w:rsidRPr="00EB0147">
              <w:rPr>
                <w:rFonts w:ascii="Segoe UI" w:eastAsia="Calibri" w:hAnsi="Segoe UI" w:cs="Segoe UI"/>
                <w:b/>
                <w:bCs/>
                <w:sz w:val="36"/>
                <w:szCs w:val="36"/>
              </w:rPr>
              <w:t xml:space="preserve">How will rates be set for ICF/DD homes? </w:t>
            </w:r>
          </w:p>
          <w:p w14:paraId="53A499C1"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Current DHCS policy establishes the rate setting process for ICF/DD, ICF/DD-H, and ICF/DD-N homes.</w:t>
            </w:r>
            <w:r w:rsidRPr="006D1BFE">
              <w:rPr>
                <w:rFonts w:ascii="Segoe UI" w:eastAsia="Times New Roman" w:hAnsi="Segoe UI" w:cs="Segoe UI"/>
                <w:sz w:val="36"/>
                <w:szCs w:val="36"/>
              </w:rPr>
              <w:t>​</w:t>
            </w:r>
          </w:p>
          <w:p w14:paraId="6CAB64C4" w14:textId="77777777" w:rsidR="00B63C48" w:rsidRPr="006D1BFE" w:rsidRDefault="00000000" w:rsidP="00DB49B4">
            <w:pPr>
              <w:pStyle w:val="ListParagraph"/>
              <w:numPr>
                <w:ilvl w:val="1"/>
                <w:numId w:val="28"/>
              </w:numPr>
              <w:spacing w:after="0" w:line="240" w:lineRule="auto"/>
              <w:textAlignment w:val="baseline"/>
              <w:rPr>
                <w:rFonts w:ascii="Segoe UI" w:eastAsia="Times New Roman" w:hAnsi="Segoe UI" w:cs="Segoe UI"/>
                <w:sz w:val="36"/>
                <w:szCs w:val="36"/>
              </w:rPr>
            </w:pPr>
            <w:hyperlink r:id="rId24" w:tgtFrame="_blank" w:history="1">
              <w:r w:rsidR="00B63C48" w:rsidRPr="006D1BFE">
                <w:rPr>
                  <w:rFonts w:ascii="Segoe UI" w:eastAsia="Times New Roman" w:hAnsi="Segoe UI" w:cs="Segoe UI"/>
                  <w:color w:val="0563C1"/>
                  <w:sz w:val="36"/>
                  <w:szCs w:val="36"/>
                  <w:u w:val="single"/>
                </w:rPr>
                <w:t>See the linked DHCS web site for ICF/DD Rates</w:t>
              </w:r>
            </w:hyperlink>
            <w:r w:rsidR="00B63C48" w:rsidRPr="006D1BFE">
              <w:rPr>
                <w:rFonts w:ascii="Segoe UI" w:eastAsia="Times New Roman" w:hAnsi="Segoe UI" w:cs="Segoe UI"/>
                <w:sz w:val="36"/>
                <w:szCs w:val="36"/>
              </w:rPr>
              <w:t>​</w:t>
            </w:r>
          </w:p>
          <w:p w14:paraId="0645A360"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38994A34" w14:textId="77777777" w:rsidR="00B63C48" w:rsidRPr="006D1BFE" w:rsidRDefault="00B63C48" w:rsidP="00DB49B4">
            <w:pPr>
              <w:pStyle w:val="ListParagraph"/>
              <w:numPr>
                <w:ilvl w:val="1"/>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Plans in COHS counties may pay the FFS rate as the reimbursement floor.</w:t>
            </w:r>
            <w:r w:rsidRPr="006D1BFE">
              <w:rPr>
                <w:rFonts w:ascii="Segoe UI" w:eastAsia="Times New Roman" w:hAnsi="Segoe UI" w:cs="Segoe UI"/>
                <w:sz w:val="36"/>
                <w:szCs w:val="36"/>
              </w:rPr>
              <w:t>​</w:t>
            </w:r>
          </w:p>
          <w:p w14:paraId="6BC08CCC"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Established Policy [</w:t>
            </w:r>
            <w:hyperlink r:id="rId25" w:tgtFrame="_blank" w:history="1">
              <w:r w:rsidRPr="006D1BFE">
                <w:rPr>
                  <w:rFonts w:ascii="Segoe UI" w:eastAsia="Times New Roman" w:hAnsi="Segoe UI" w:cs="Segoe UI"/>
                  <w:color w:val="0563C1"/>
                  <w:sz w:val="36"/>
                  <w:szCs w:val="36"/>
                  <w:u w:val="single"/>
                </w:rPr>
                <w:t>Rates: Facility Per Diem</w:t>
              </w:r>
            </w:hyperlink>
            <w:r w:rsidRPr="006D1BFE">
              <w:rPr>
                <w:rFonts w:ascii="Segoe UI" w:eastAsia="Times New Roman" w:hAnsi="Segoe UI" w:cs="Segoe UI"/>
                <w:color w:val="000000"/>
                <w:sz w:val="36"/>
                <w:szCs w:val="36"/>
                <w:u w:val="single"/>
              </w:rPr>
              <w:t>]: </w:t>
            </w:r>
            <w:r w:rsidRPr="006D1BFE">
              <w:rPr>
                <w:rFonts w:ascii="Segoe UI" w:eastAsia="Times New Roman" w:hAnsi="Segoe UI" w:cs="Segoe UI"/>
                <w:color w:val="000000"/>
                <w:sz w:val="36"/>
                <w:szCs w:val="36"/>
              </w:rPr>
              <w:t>MCPs in transitioning counties will be required to execute the directed payment rate established by DHCS for ICF/DD services and MCPs in counties where ICF/DD services are already carved in to managed care will be required to pay at minimum the directed payment rate established by DHCS for ICF/DD services.</w:t>
            </w:r>
            <w:r w:rsidRPr="006D1BFE">
              <w:rPr>
                <w:rFonts w:ascii="Segoe UI" w:eastAsia="Times New Roman" w:hAnsi="Segoe UI" w:cs="Segoe UI"/>
                <w:sz w:val="36"/>
                <w:szCs w:val="36"/>
              </w:rPr>
              <w:t>​</w:t>
            </w:r>
          </w:p>
          <w:p w14:paraId="54E65B21"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lastRenderedPageBreak/>
              <w:t>This reimbursement requirement only applies to ICF/DD home services as defined in Title 22 (</w:t>
            </w:r>
            <w:hyperlink r:id="rId26" w:tgtFrame="_blank" w:history="1">
              <w:r w:rsidRPr="006D1BFE">
                <w:rPr>
                  <w:rFonts w:ascii="Segoe UI" w:eastAsia="Times New Roman" w:hAnsi="Segoe UI" w:cs="Segoe UI"/>
                  <w:color w:val="0563C1"/>
                  <w:sz w:val="36"/>
                  <w:szCs w:val="36"/>
                  <w:u w:val="single"/>
                </w:rPr>
                <w:t>ICF/DD</w:t>
              </w:r>
            </w:hyperlink>
            <w:r w:rsidRPr="006D1BFE">
              <w:rPr>
                <w:rFonts w:ascii="Segoe UI" w:eastAsia="Times New Roman" w:hAnsi="Segoe UI" w:cs="Segoe UI"/>
                <w:color w:val="000000"/>
                <w:sz w:val="36"/>
                <w:szCs w:val="36"/>
              </w:rPr>
              <w:t>, </w:t>
            </w:r>
            <w:hyperlink r:id="rId27" w:tgtFrame="_blank" w:history="1">
              <w:r w:rsidRPr="006D1BFE">
                <w:rPr>
                  <w:rFonts w:ascii="Segoe UI" w:eastAsia="Times New Roman" w:hAnsi="Segoe UI" w:cs="Segoe UI"/>
                  <w:color w:val="0563C1"/>
                  <w:sz w:val="36"/>
                  <w:szCs w:val="36"/>
                  <w:u w:val="single"/>
                </w:rPr>
                <w:t>ICF/DD-H</w:t>
              </w:r>
            </w:hyperlink>
            <w:r w:rsidRPr="006D1BFE">
              <w:rPr>
                <w:rFonts w:ascii="Segoe UI" w:eastAsia="Times New Roman" w:hAnsi="Segoe UI" w:cs="Segoe UI"/>
                <w:color w:val="000000"/>
                <w:sz w:val="36"/>
                <w:szCs w:val="36"/>
              </w:rPr>
              <w:t>, </w:t>
            </w:r>
            <w:hyperlink r:id="rId28" w:tgtFrame="_blank" w:history="1">
              <w:r w:rsidRPr="006D1BFE">
                <w:rPr>
                  <w:rFonts w:ascii="Segoe UI" w:eastAsia="Times New Roman" w:hAnsi="Segoe UI" w:cs="Segoe UI"/>
                  <w:color w:val="0563C1"/>
                  <w:sz w:val="36"/>
                  <w:szCs w:val="36"/>
                  <w:u w:val="single"/>
                </w:rPr>
                <w:t>ICF/DD-N</w:t>
              </w:r>
            </w:hyperlink>
            <w:r w:rsidRPr="006D1BFE">
              <w:rPr>
                <w:rFonts w:ascii="Segoe UI" w:eastAsia="Times New Roman" w:hAnsi="Segoe UI" w:cs="Segoe UI"/>
                <w:color w:val="000000"/>
                <w:sz w:val="36"/>
                <w:szCs w:val="36"/>
              </w:rPr>
              <w:t>). Other services outside of the ICF/DD per diem are not subject to the terms of this State directed payment and are payable by MCPs in accordance with the MCP’s agreement with the Network Provider. </w:t>
            </w:r>
            <w:r w:rsidRPr="006D1BFE">
              <w:rPr>
                <w:rFonts w:ascii="Segoe UI" w:eastAsia="Times New Roman" w:hAnsi="Segoe UI" w:cs="Segoe UI"/>
                <w:sz w:val="36"/>
                <w:szCs w:val="36"/>
              </w:rPr>
              <w:t>​</w:t>
            </w:r>
          </w:p>
          <w:p w14:paraId="2442E5EB"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clear in its APL guidance inclusion of directed payments.</w:t>
            </w:r>
            <w:r w:rsidRPr="006D1BFE">
              <w:rPr>
                <w:rFonts w:ascii="Segoe UI" w:eastAsia="Times New Roman" w:hAnsi="Segoe UI" w:cs="Segoe UI"/>
                <w:sz w:val="36"/>
                <w:szCs w:val="36"/>
              </w:rPr>
              <w:t>​</w:t>
            </w:r>
          </w:p>
          <w:p w14:paraId="357B358C" w14:textId="77777777" w:rsidR="00B63C48" w:rsidRPr="00EB0147" w:rsidRDefault="00B63C48" w:rsidP="00B63C48">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p>
          <w:p w14:paraId="77861141" w14:textId="48D4705A" w:rsidR="13A6BBE5" w:rsidRPr="00EB0147" w:rsidRDefault="00B63C48" w:rsidP="006D1BFE">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Pr="00EB0147">
              <w:rPr>
                <w:rFonts w:ascii="Segoe UI" w:eastAsia="Times New Roman" w:hAnsi="Segoe UI" w:cs="Segoe UI"/>
                <w:color w:val="000000"/>
                <w:sz w:val="36"/>
                <w:szCs w:val="36"/>
              </w:rPr>
              <w:t>Learnings from LTC SNF carve-in have resulting in need to discuss the bundled rate/per diem, directed payment, and services subject to negotiation.</w:t>
            </w:r>
            <w:r w:rsidRPr="00EB0147">
              <w:rPr>
                <w:rFonts w:ascii="Segoe UI" w:eastAsia="Times New Roman" w:hAnsi="Segoe UI" w:cs="Segoe UI"/>
                <w:sz w:val="36"/>
                <w:szCs w:val="36"/>
              </w:rPr>
              <w:t>​</w:t>
            </w:r>
            <w:r w:rsidR="006D1BFE">
              <w:rPr>
                <w:rFonts w:ascii="Segoe UI" w:eastAsia="Times New Roman" w:hAnsi="Segoe UI" w:cs="Segoe UI"/>
                <w:sz w:val="36"/>
                <w:szCs w:val="36"/>
              </w:rPr>
              <w:t xml:space="preserve"> See Slides 15 through 17.</w:t>
            </w:r>
          </w:p>
        </w:tc>
      </w:tr>
      <w:tr w:rsidR="00EB0147" w:rsidRPr="00EB0147" w14:paraId="6A557E81" w14:textId="77777777" w:rsidTr="747A87AE">
        <w:trPr>
          <w:trHeight w:val="917"/>
        </w:trPr>
        <w:tc>
          <w:tcPr>
            <w:tcW w:w="1610" w:type="dxa"/>
          </w:tcPr>
          <w:p w14:paraId="2A841DB4" w14:textId="27D8A925"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20</w:t>
            </w:r>
          </w:p>
        </w:tc>
        <w:tc>
          <w:tcPr>
            <w:tcW w:w="11700" w:type="dxa"/>
          </w:tcPr>
          <w:p w14:paraId="4AE49D42" w14:textId="069589FE" w:rsidR="00887CD6" w:rsidRPr="00EB0147" w:rsidRDefault="008244C9" w:rsidP="5C825157">
            <w:pPr>
              <w:spacing w:line="240" w:lineRule="auto"/>
              <w:rPr>
                <w:rFonts w:ascii="Segoe UI" w:eastAsia="Calibri" w:hAnsi="Segoe UI" w:cs="Segoe UI"/>
                <w:b/>
                <w:bCs/>
                <w:sz w:val="36"/>
                <w:szCs w:val="36"/>
              </w:rPr>
            </w:pPr>
            <w:r w:rsidRPr="00EB0147">
              <w:rPr>
                <w:rFonts w:ascii="Segoe UI" w:eastAsia="Calibri" w:hAnsi="Segoe UI" w:cs="Segoe UI"/>
                <w:b/>
                <w:bCs/>
                <w:sz w:val="36"/>
                <w:szCs w:val="36"/>
              </w:rPr>
              <w:t>Agenda</w:t>
            </w:r>
          </w:p>
          <w:p w14:paraId="5DF9B372" w14:textId="3CA754AC" w:rsidR="13A6BBE5" w:rsidRPr="00EB0147" w:rsidRDefault="008244C9" w:rsidP="008244C9">
            <w:pPr>
              <w:spacing w:after="0" w:line="240" w:lineRule="auto"/>
              <w:textAlignment w:val="baseline"/>
              <w:rPr>
                <w:rFonts w:ascii="Segoe UI" w:eastAsia="Times New Roman" w:hAnsi="Segoe UI" w:cs="Segoe UI"/>
                <w:sz w:val="36"/>
                <w:szCs w:val="36"/>
              </w:rPr>
            </w:pPr>
            <w:r w:rsidRPr="00EB0147">
              <w:rPr>
                <w:rStyle w:val="normaltextrun"/>
                <w:rFonts w:ascii="Segoe UI" w:hAnsi="Segoe UI" w:cs="Segoe UI"/>
                <w:color w:val="000000"/>
                <w:sz w:val="36"/>
                <w:szCs w:val="36"/>
                <w:bdr w:val="none" w:sz="0" w:space="0" w:color="auto" w:frame="1"/>
              </w:rPr>
              <w:t>Now we will discuss the topic of Leave of Absence (LOA).</w:t>
            </w:r>
          </w:p>
        </w:tc>
      </w:tr>
      <w:tr w:rsidR="00EB0147" w:rsidRPr="00EB0147" w14:paraId="24CDEE1B" w14:textId="77777777" w:rsidTr="747A87AE">
        <w:trPr>
          <w:trHeight w:val="917"/>
        </w:trPr>
        <w:tc>
          <w:tcPr>
            <w:tcW w:w="1610" w:type="dxa"/>
          </w:tcPr>
          <w:p w14:paraId="26995E1F" w14:textId="0870EEB4"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21</w:t>
            </w:r>
          </w:p>
        </w:tc>
        <w:tc>
          <w:tcPr>
            <w:tcW w:w="11700" w:type="dxa"/>
          </w:tcPr>
          <w:p w14:paraId="1170FA0B" w14:textId="14C5AE0F" w:rsidR="00BA4368" w:rsidRPr="00EB0147" w:rsidRDefault="008244C9" w:rsidP="00BA4368">
            <w:pPr>
              <w:spacing w:after="0" w:line="240" w:lineRule="auto"/>
              <w:rPr>
                <w:rFonts w:ascii="Segoe UI" w:hAnsi="Segoe UI" w:cs="Segoe UI"/>
                <w:b/>
                <w:bCs/>
                <w:sz w:val="36"/>
                <w:szCs w:val="36"/>
              </w:rPr>
            </w:pPr>
            <w:r w:rsidRPr="00EB0147">
              <w:rPr>
                <w:rFonts w:ascii="Segoe UI" w:hAnsi="Segoe UI" w:cs="Segoe UI"/>
                <w:b/>
                <w:bCs/>
                <w:sz w:val="36"/>
                <w:szCs w:val="36"/>
              </w:rPr>
              <w:t xml:space="preserve">What </w:t>
            </w:r>
            <w:proofErr w:type="gramStart"/>
            <w:r w:rsidRPr="00EB0147">
              <w:rPr>
                <w:rFonts w:ascii="Segoe UI" w:hAnsi="Segoe UI" w:cs="Segoe UI"/>
                <w:b/>
                <w:bCs/>
                <w:sz w:val="36"/>
                <w:szCs w:val="36"/>
              </w:rPr>
              <w:t>are</w:t>
            </w:r>
            <w:proofErr w:type="gramEnd"/>
            <w:r w:rsidRPr="00EB0147">
              <w:rPr>
                <w:rFonts w:ascii="Segoe UI" w:hAnsi="Segoe UI" w:cs="Segoe UI"/>
                <w:b/>
                <w:bCs/>
                <w:sz w:val="36"/>
                <w:szCs w:val="36"/>
              </w:rPr>
              <w:t xml:space="preserve"> the leave of absence (LOA) policies for ICF/DD homes?  </w:t>
            </w:r>
          </w:p>
          <w:p w14:paraId="61A7D7FA"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xml:space="preserve"> Title 22 allows for leave of absence for developmentally disabled patients residing in Intermediate Care </w:t>
            </w:r>
            <w:r w:rsidRPr="006D1BFE">
              <w:rPr>
                <w:rFonts w:ascii="Segoe UI" w:eastAsia="Times New Roman" w:hAnsi="Segoe UI" w:cs="Segoe UI"/>
                <w:color w:val="000000"/>
                <w:sz w:val="36"/>
                <w:szCs w:val="36"/>
              </w:rPr>
              <w:lastRenderedPageBreak/>
              <w:t>Services for up to 73 days per calendar year for things such as family visits, visits with friends, and participation in summer camp (§ 51535 - Leave of Absence). In FFS, LOA days are ordered by the attending physician, included in the Member’s Individual Program Plan (IPP), and reimbursed using the necessary claims modifier/accommodation code.</w:t>
            </w:r>
            <w:r w:rsidRPr="006D1BFE">
              <w:rPr>
                <w:rFonts w:ascii="Segoe UI" w:eastAsia="Times New Roman" w:hAnsi="Segoe UI" w:cs="Segoe UI"/>
                <w:sz w:val="36"/>
                <w:szCs w:val="36"/>
              </w:rPr>
              <w:t>​</w:t>
            </w:r>
          </w:p>
          <w:p w14:paraId="7F156CC8"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73FB2220" w14:textId="1B2D5554" w:rsidR="008244C9" w:rsidRPr="006D1BFE" w:rsidRDefault="008244C9" w:rsidP="00DB49B4">
            <w:pPr>
              <w:pStyle w:val="ListParagraph"/>
              <w:numPr>
                <w:ilvl w:val="1"/>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LOA days are ordered by the attending physician, included in the Member’s Individual Program Plan (IPP), and reimb</w:t>
            </w:r>
            <w:r w:rsidR="006D1BFE">
              <w:rPr>
                <w:rFonts w:ascii="Segoe UI" w:eastAsia="Times New Roman" w:hAnsi="Segoe UI" w:cs="Segoe UI"/>
                <w:color w:val="000000"/>
                <w:sz w:val="36"/>
                <w:szCs w:val="36"/>
              </w:rPr>
              <w:t xml:space="preserve">ursed by the COHS plan with the necessary </w:t>
            </w:r>
            <w:proofErr w:type="gramStart"/>
            <w:r w:rsidRPr="006D1BFE">
              <w:rPr>
                <w:rFonts w:ascii="Segoe UI" w:eastAsia="Times New Roman" w:hAnsi="Segoe UI" w:cs="Segoe UI"/>
                <w:color w:val="000000"/>
                <w:sz w:val="36"/>
                <w:szCs w:val="36"/>
              </w:rPr>
              <w:t>cl</w:t>
            </w:r>
            <w:r w:rsidR="006D1BFE">
              <w:rPr>
                <w:rFonts w:ascii="Segoe UI" w:eastAsia="Times New Roman" w:hAnsi="Segoe UI" w:cs="Segoe UI"/>
                <w:color w:val="000000"/>
                <w:sz w:val="36"/>
                <w:szCs w:val="36"/>
              </w:rPr>
              <w:t>aims</w:t>
            </w:r>
            <w:proofErr w:type="gramEnd"/>
            <w:r w:rsidR="006D1BFE">
              <w:rPr>
                <w:rFonts w:ascii="Segoe UI" w:eastAsia="Times New Roman" w:hAnsi="Segoe UI" w:cs="Segoe UI"/>
                <w:color w:val="000000"/>
                <w:sz w:val="36"/>
                <w:szCs w:val="36"/>
              </w:rPr>
              <w:t xml:space="preserve"> modifier/accommodation </w:t>
            </w:r>
            <w:r w:rsidRPr="006D1BFE">
              <w:rPr>
                <w:rFonts w:ascii="Segoe UI" w:eastAsia="Times New Roman" w:hAnsi="Segoe UI" w:cs="Segoe UI"/>
                <w:color w:val="000000"/>
                <w:sz w:val="36"/>
                <w:szCs w:val="36"/>
              </w:rPr>
              <w:t>code.</w:t>
            </w:r>
            <w:r w:rsidRPr="006D1BFE">
              <w:rPr>
                <w:rFonts w:ascii="Segoe UI" w:eastAsia="Times New Roman" w:hAnsi="Segoe UI" w:cs="Segoe UI"/>
                <w:sz w:val="36"/>
                <w:szCs w:val="36"/>
              </w:rPr>
              <w:t>​</w:t>
            </w:r>
          </w:p>
          <w:p w14:paraId="04590E01"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Established policy </w:t>
            </w:r>
            <w:r w:rsidRPr="006D1BFE">
              <w:rPr>
                <w:rFonts w:ascii="Segoe UI" w:eastAsia="Times New Roman" w:hAnsi="Segoe UI" w:cs="Segoe UI"/>
                <w:color w:val="000000"/>
                <w:sz w:val="36"/>
                <w:szCs w:val="36"/>
              </w:rPr>
              <w:t>(</w:t>
            </w:r>
            <w:hyperlink r:id="rId29" w:tgtFrame="_blank" w:history="1">
              <w:r w:rsidRPr="006D1BFE">
                <w:rPr>
                  <w:rFonts w:ascii="Segoe UI" w:eastAsia="Times New Roman" w:hAnsi="Segoe UI" w:cs="Segoe UI"/>
                  <w:color w:val="0563C1"/>
                  <w:sz w:val="36"/>
                  <w:szCs w:val="36"/>
                  <w:u w:val="single"/>
                </w:rPr>
                <w:t>LOA, Bed Hold, and Room and Board</w:t>
              </w:r>
            </w:hyperlink>
            <w:r w:rsidRPr="006D1BFE">
              <w:rPr>
                <w:rFonts w:ascii="Segoe UI" w:eastAsia="Times New Roman" w:hAnsi="Segoe UI" w:cs="Segoe UI"/>
                <w:color w:val="000000"/>
                <w:sz w:val="36"/>
                <w:szCs w:val="36"/>
              </w:rPr>
              <w:t xml:space="preserve">): LOAs should be honored per existing law. </w:t>
            </w:r>
            <w:proofErr w:type="gramStart"/>
            <w:r w:rsidRPr="006D1BFE">
              <w:rPr>
                <w:rFonts w:ascii="Segoe UI" w:eastAsia="Times New Roman" w:hAnsi="Segoe UI" w:cs="Segoe UI"/>
                <w:color w:val="000000"/>
                <w:sz w:val="36"/>
                <w:szCs w:val="36"/>
              </w:rPr>
              <w:t>In order to</w:t>
            </w:r>
            <w:proofErr w:type="gramEnd"/>
            <w:r w:rsidRPr="006D1BFE">
              <w:rPr>
                <w:rFonts w:ascii="Segoe UI" w:eastAsia="Times New Roman" w:hAnsi="Segoe UI" w:cs="Segoe UI"/>
                <w:color w:val="000000"/>
                <w:sz w:val="36"/>
                <w:szCs w:val="36"/>
              </w:rPr>
              <w:t xml:space="preserve"> minimize any disruption in the individual's life, they should be permitted to return to their home, provided that the ICF/DD home continues to meet their level of care and services and supports needs.</w:t>
            </w:r>
            <w:r w:rsidRPr="006D1BFE">
              <w:rPr>
                <w:rFonts w:ascii="Segoe UI" w:eastAsia="Times New Roman" w:hAnsi="Segoe UI" w:cs="Segoe UI"/>
                <w:sz w:val="36"/>
                <w:szCs w:val="36"/>
              </w:rPr>
              <w:t>​</w:t>
            </w:r>
          </w:p>
          <w:p w14:paraId="677AF0E3" w14:textId="77777777" w:rsidR="008244C9" w:rsidRPr="006D1BFE" w:rsidRDefault="008244C9" w:rsidP="00DB49B4">
            <w:pPr>
              <w:pStyle w:val="ListParagraph"/>
              <w:numPr>
                <w:ilvl w:val="1"/>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lastRenderedPageBreak/>
              <w:t>Requirements regarding leave of absence, bed hold, and continuity of care policies apply. </w:t>
            </w:r>
            <w:r w:rsidRPr="006D1BFE">
              <w:rPr>
                <w:rFonts w:ascii="Segoe UI" w:eastAsia="Times New Roman" w:hAnsi="Segoe UI" w:cs="Segoe UI"/>
                <w:sz w:val="36"/>
                <w:szCs w:val="36"/>
              </w:rPr>
              <w:t>​</w:t>
            </w:r>
          </w:p>
          <w:p w14:paraId="72781AF7"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MCPs and ICF/DD homes must have processes in place for monitoring the member’s LOA usage and communicating those hours with the homes, including tracking of payments accordingly.</w:t>
            </w:r>
            <w:r w:rsidRPr="006D1BFE">
              <w:rPr>
                <w:rFonts w:ascii="Segoe UI" w:eastAsia="Times New Roman" w:hAnsi="Segoe UI" w:cs="Segoe UI"/>
                <w:sz w:val="36"/>
                <w:szCs w:val="36"/>
              </w:rPr>
              <w:t>​</w:t>
            </w:r>
          </w:p>
          <w:p w14:paraId="04AF6228"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DHCS has asked the MCPs and ICF/DD homes to identify points-of-contact to help create communication channels to address needs such as payment questions, contracting, claims processes, etc.</w:t>
            </w:r>
            <w:r w:rsidRPr="006D1BFE">
              <w:rPr>
                <w:rFonts w:ascii="Segoe UI" w:eastAsia="Times New Roman" w:hAnsi="Segoe UI" w:cs="Segoe UI"/>
                <w:sz w:val="36"/>
                <w:szCs w:val="36"/>
              </w:rPr>
              <w:t>​</w:t>
            </w:r>
          </w:p>
          <w:p w14:paraId="69822CF0" w14:textId="5687FB15" w:rsidR="13A6BBE5"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the MCP’s responsible for monitoring each member’s LOA and communicating to the ICF/DD homes clear in the APL.  Specifically, that the MCP must have processes in place for monitoring the member’s LOA usage and communicating those hours with the homes, including tracking of payments accordingly.</w:t>
            </w:r>
          </w:p>
        </w:tc>
      </w:tr>
      <w:tr w:rsidR="00EB0147" w:rsidRPr="00EB0147" w14:paraId="206DD947" w14:textId="77777777" w:rsidTr="747A87AE">
        <w:trPr>
          <w:trHeight w:val="917"/>
        </w:trPr>
        <w:tc>
          <w:tcPr>
            <w:tcW w:w="1610" w:type="dxa"/>
          </w:tcPr>
          <w:p w14:paraId="1D7E6426" w14:textId="0B9543CF"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22</w:t>
            </w:r>
          </w:p>
        </w:tc>
        <w:tc>
          <w:tcPr>
            <w:tcW w:w="11700" w:type="dxa"/>
          </w:tcPr>
          <w:p w14:paraId="3E275A3D" w14:textId="3B935A75" w:rsidR="00BA4368" w:rsidRPr="006D1BFE" w:rsidRDefault="00BA4368" w:rsidP="5C825157">
            <w:pPr>
              <w:spacing w:after="0" w:line="240" w:lineRule="auto"/>
              <w:textAlignment w:val="baseline"/>
              <w:rPr>
                <w:rFonts w:ascii="Segoe UI" w:eastAsiaTheme="minorEastAsia" w:hAnsi="Segoe UI" w:cs="Segoe UI"/>
                <w:b/>
                <w:sz w:val="36"/>
                <w:szCs w:val="36"/>
              </w:rPr>
            </w:pPr>
            <w:r w:rsidRPr="00EB0147">
              <w:rPr>
                <w:rFonts w:ascii="Segoe UI" w:eastAsiaTheme="minorEastAsia" w:hAnsi="Segoe UI" w:cs="Segoe UI"/>
                <w:b/>
                <w:sz w:val="36"/>
                <w:szCs w:val="36"/>
              </w:rPr>
              <w:t>Agenda</w:t>
            </w:r>
          </w:p>
          <w:p w14:paraId="25CF8055" w14:textId="716107F4" w:rsidR="00BA4368" w:rsidRPr="00EB0147" w:rsidRDefault="008244C9" w:rsidP="5C825157">
            <w:pPr>
              <w:spacing w:after="0" w:line="240" w:lineRule="auto"/>
              <w:textAlignment w:val="baseline"/>
              <w:rPr>
                <w:rFonts w:ascii="Segoe UI" w:eastAsia="Calibri" w:hAnsi="Segoe UI" w:cs="Segoe UI"/>
                <w:color w:val="444444"/>
                <w:sz w:val="36"/>
                <w:szCs w:val="36"/>
                <w:highlight w:val="yellow"/>
              </w:rPr>
            </w:pPr>
            <w:r w:rsidRPr="00EB0147">
              <w:rPr>
                <w:rStyle w:val="normaltextrun"/>
                <w:rFonts w:ascii="Segoe UI" w:hAnsi="Segoe UI" w:cs="Segoe UI"/>
                <w:color w:val="000000"/>
                <w:sz w:val="36"/>
                <w:szCs w:val="36"/>
                <w:bdr w:val="none" w:sz="0" w:space="0" w:color="auto" w:frame="1"/>
              </w:rPr>
              <w:t>Now we will discuss the topic of Member and Provider Communication.</w:t>
            </w:r>
          </w:p>
        </w:tc>
      </w:tr>
      <w:tr w:rsidR="00EB0147" w:rsidRPr="00EB0147" w14:paraId="6C8B6D18" w14:textId="77777777" w:rsidTr="747A87AE">
        <w:trPr>
          <w:trHeight w:val="917"/>
        </w:trPr>
        <w:tc>
          <w:tcPr>
            <w:tcW w:w="1610" w:type="dxa"/>
          </w:tcPr>
          <w:p w14:paraId="060FC79F" w14:textId="25A3F6F9"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23</w:t>
            </w:r>
          </w:p>
        </w:tc>
        <w:tc>
          <w:tcPr>
            <w:tcW w:w="11700" w:type="dxa"/>
          </w:tcPr>
          <w:p w14:paraId="4DDF1AEC" w14:textId="105E6068" w:rsidR="13A6BBE5" w:rsidRPr="00EB0147" w:rsidRDefault="00BA4368" w:rsidP="5C825157">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What </w:t>
            </w:r>
            <w:proofErr w:type="gramStart"/>
            <w:r w:rsidRPr="00EB0147">
              <w:rPr>
                <w:rFonts w:ascii="Segoe UI" w:eastAsia="Times New Roman" w:hAnsi="Segoe UI" w:cs="Segoe UI"/>
                <w:b/>
                <w:bCs/>
                <w:sz w:val="36"/>
                <w:szCs w:val="36"/>
              </w:rPr>
              <w:t>are</w:t>
            </w:r>
            <w:proofErr w:type="gramEnd"/>
            <w:r w:rsidRPr="00EB0147">
              <w:rPr>
                <w:rFonts w:ascii="Segoe UI" w:eastAsia="Times New Roman" w:hAnsi="Segoe UI" w:cs="Segoe UI"/>
                <w:b/>
                <w:bCs/>
                <w:sz w:val="36"/>
                <w:szCs w:val="36"/>
              </w:rPr>
              <w:t xml:space="preserve"> the leave of absence (LOA) policies for ICF/DD homes?</w:t>
            </w:r>
          </w:p>
          <w:p w14:paraId="2D4081CB"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u w:val="single"/>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This will be a new required process as part of the ICF/DD carve-in transition and conducted similarly to other managed care transitions.</w:t>
            </w:r>
          </w:p>
          <w:p w14:paraId="1EC01015"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b/>
                <w:bCs/>
                <w:color w:val="000000"/>
                <w:sz w:val="36"/>
                <w:szCs w:val="36"/>
              </w:rPr>
              <w:t>Current COHS Plans Process</w:t>
            </w:r>
          </w:p>
          <w:p w14:paraId="4935A61B" w14:textId="77777777" w:rsidR="005F608E" w:rsidRPr="00C85861" w:rsidRDefault="00DB49B4" w:rsidP="00DB49B4">
            <w:pPr>
              <w:pStyle w:val="ListParagraph"/>
              <w:numPr>
                <w:ilvl w:val="1"/>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color w:val="000000"/>
                <w:sz w:val="36"/>
                <w:szCs w:val="36"/>
              </w:rPr>
              <w:t>Not applicable as this will be a new process for the carve-in transition.</w:t>
            </w:r>
          </w:p>
          <w:p w14:paraId="2A3247A8" w14:textId="66FB1844"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u w:val="single"/>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Members living in ICF/DD homes will receive mailed letters 60 and 30 days prior to the transition of services from FFS Medi-Cal to Medi-Cal managed care. They will also receive an Enrollment Choice Packet approximately 45 days ahead of the </w:t>
            </w:r>
            <w:r w:rsidR="00C85861" w:rsidRPr="00C85861">
              <w:rPr>
                <w:rFonts w:ascii="Segoe UI" w:eastAsia="Times New Roman" w:hAnsi="Segoe UI" w:cs="Segoe UI"/>
                <w:color w:val="000000"/>
                <w:sz w:val="36"/>
                <w:szCs w:val="36"/>
              </w:rPr>
              <w:t>transition.</w:t>
            </w:r>
          </w:p>
          <w:p w14:paraId="65F3B672"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color w:val="000000"/>
                <w:sz w:val="36"/>
                <w:szCs w:val="36"/>
              </w:rPr>
              <w:t xml:space="preserve">The mailings provided will include important news about the beneficiaries Medi-Cal coverage as well as the "Notice of Additional Information about Your Rights" (NOAI) document, both of which serve as official member notifications of the changes and how </w:t>
            </w:r>
            <w:r w:rsidRPr="00C85861">
              <w:rPr>
                <w:rFonts w:ascii="Segoe UI" w:eastAsia="Times New Roman" w:hAnsi="Segoe UI" w:cs="Segoe UI"/>
                <w:color w:val="000000"/>
                <w:sz w:val="36"/>
                <w:szCs w:val="36"/>
              </w:rPr>
              <w:lastRenderedPageBreak/>
              <w:t xml:space="preserve">members can ask questions, continue to receive </w:t>
            </w:r>
            <w:proofErr w:type="gramStart"/>
            <w:r w:rsidRPr="00C85861">
              <w:rPr>
                <w:rFonts w:ascii="Segoe UI" w:eastAsia="Times New Roman" w:hAnsi="Segoe UI" w:cs="Segoe UI"/>
                <w:color w:val="000000"/>
                <w:sz w:val="36"/>
                <w:szCs w:val="36"/>
              </w:rPr>
              <w:t>services</w:t>
            </w:r>
            <w:proofErr w:type="gramEnd"/>
            <w:r w:rsidRPr="00C85861">
              <w:rPr>
                <w:rFonts w:ascii="Segoe UI" w:eastAsia="Times New Roman" w:hAnsi="Segoe UI" w:cs="Segoe UI"/>
                <w:color w:val="000000"/>
                <w:sz w:val="36"/>
                <w:szCs w:val="36"/>
              </w:rPr>
              <w:t xml:space="preserve"> and supports, and any exceptions processes.</w:t>
            </w:r>
          </w:p>
          <w:p w14:paraId="687B2148" w14:textId="44B737EC" w:rsidR="13A6BBE5" w:rsidRPr="00C85861" w:rsidRDefault="00DB49B4" w:rsidP="00DB49B4">
            <w:pPr>
              <w:pStyle w:val="ListParagraph"/>
              <w:numPr>
                <w:ilvl w:val="0"/>
                <w:numId w:val="30"/>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Drafts of these notices will be provided to the Stakeholder Workgroup to review and, where possible, plain language or a plain language supplement will be provided.</w:t>
            </w:r>
          </w:p>
        </w:tc>
      </w:tr>
      <w:tr w:rsidR="00EB0147" w:rsidRPr="00EB0147" w14:paraId="20B93B9B" w14:textId="77777777" w:rsidTr="747A87AE">
        <w:trPr>
          <w:trHeight w:val="917"/>
        </w:trPr>
        <w:tc>
          <w:tcPr>
            <w:tcW w:w="1610" w:type="dxa"/>
          </w:tcPr>
          <w:p w14:paraId="066D6645" w14:textId="0A5601B7"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24</w:t>
            </w:r>
          </w:p>
        </w:tc>
        <w:tc>
          <w:tcPr>
            <w:tcW w:w="11700" w:type="dxa"/>
          </w:tcPr>
          <w:p w14:paraId="3FB7B3D5" w14:textId="5E65F2DE" w:rsidR="00BA4368" w:rsidRPr="00EB0147" w:rsidRDefault="008244C9" w:rsidP="00BA4368">
            <w:pPr>
              <w:spacing w:after="0" w:line="240" w:lineRule="auto"/>
              <w:textAlignment w:val="baseline"/>
              <w:rPr>
                <w:rFonts w:ascii="Segoe UI" w:eastAsia="Times New Roman" w:hAnsi="Segoe UI" w:cs="Segoe UI"/>
                <w:b/>
                <w:bCs/>
                <w:color w:val="000000" w:themeColor="text2"/>
                <w:sz w:val="36"/>
                <w:szCs w:val="36"/>
              </w:rPr>
            </w:pPr>
            <w:r w:rsidRPr="00EB0147">
              <w:rPr>
                <w:rFonts w:ascii="Segoe UI" w:eastAsia="Times New Roman" w:hAnsi="Segoe UI" w:cs="Segoe UI"/>
                <w:b/>
                <w:bCs/>
                <w:color w:val="000000" w:themeColor="text2"/>
                <w:sz w:val="36"/>
                <w:szCs w:val="36"/>
              </w:rPr>
              <w:t>How will provider (homes) be notified of the ICF/DD carve-in?</w:t>
            </w:r>
          </w:p>
          <w:p w14:paraId="64FA903C" w14:textId="77777777" w:rsidR="00F741F4" w:rsidRPr="00EB0147" w:rsidRDefault="00F741F4" w:rsidP="00DB49B4">
            <w:pPr>
              <w:pStyle w:val="paragraph"/>
              <w:numPr>
                <w:ilvl w:val="0"/>
                <w:numId w:val="31"/>
              </w:numPr>
              <w:spacing w:before="0" w:beforeAutospacing="0" w:after="0" w:afterAutospacing="0"/>
              <w:textAlignment w:val="baseline"/>
              <w:rPr>
                <w:rFonts w:ascii="Segoe UI" w:hAnsi="Segoe UI" w:cs="Segoe UI"/>
                <w:sz w:val="36"/>
                <w:szCs w:val="36"/>
              </w:rPr>
            </w:pPr>
            <w:r w:rsidRPr="00EB0147">
              <w:rPr>
                <w:rFonts w:ascii="Segoe UI" w:hAnsi="Segoe UI" w:cs="Segoe UI"/>
                <w:color w:val="000000"/>
                <w:sz w:val="36"/>
                <w:szCs w:val="36"/>
                <w:u w:val="single"/>
              </w:rPr>
              <w:t>Current Practices:</w:t>
            </w:r>
            <w:r w:rsidRPr="00EB0147">
              <w:rPr>
                <w:rFonts w:ascii="Segoe UI" w:hAnsi="Segoe UI" w:cs="Segoe UI"/>
                <w:color w:val="000000"/>
                <w:sz w:val="36"/>
                <w:szCs w:val="36"/>
              </w:rPr>
              <w:t> This will be a new required process as part of the ICF/DD carve-in transition and conducted similarly to other managed care transitions.</w:t>
            </w:r>
            <w:r w:rsidRPr="00EB0147">
              <w:rPr>
                <w:rFonts w:ascii="Segoe UI" w:hAnsi="Segoe UI" w:cs="Segoe UI"/>
                <w:sz w:val="36"/>
                <w:szCs w:val="36"/>
              </w:rPr>
              <w:t>​</w:t>
            </w:r>
          </w:p>
          <w:p w14:paraId="7B7C4800"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69E33204" w14:textId="77777777" w:rsidR="00F741F4" w:rsidRPr="00C85861" w:rsidRDefault="00F741F4" w:rsidP="00DB49B4">
            <w:pPr>
              <w:pStyle w:val="ListParagraph"/>
              <w:numPr>
                <w:ilvl w:val="1"/>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Not applicable as this will be a new process for the carve-in transition.</w:t>
            </w:r>
            <w:r w:rsidRPr="00C85861">
              <w:rPr>
                <w:rFonts w:ascii="Segoe UI" w:eastAsia="Times New Roman" w:hAnsi="Segoe UI" w:cs="Segoe UI"/>
                <w:sz w:val="36"/>
                <w:szCs w:val="36"/>
              </w:rPr>
              <w:t>​</w:t>
            </w:r>
          </w:p>
          <w:p w14:paraId="4C02B3C5"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Communication to providers (homes) as already begun, and will continue throughout lead-up to and execution of ICF/DD carve-in. DHCS is triangulating available provider contact </w:t>
            </w:r>
            <w:r w:rsidRPr="00C85861">
              <w:rPr>
                <w:rFonts w:ascii="Segoe UI" w:eastAsia="Times New Roman" w:hAnsi="Segoe UI" w:cs="Segoe UI"/>
                <w:color w:val="000000"/>
                <w:sz w:val="36"/>
                <w:szCs w:val="36"/>
              </w:rPr>
              <w:lastRenderedPageBreak/>
              <w:t>lists to ensure maximum outreach. DHCS will also work with trade organizations to disseminate information. </w:t>
            </w:r>
            <w:r w:rsidRPr="00C85861">
              <w:rPr>
                <w:rFonts w:ascii="Segoe UI" w:eastAsia="Times New Roman" w:hAnsi="Segoe UI" w:cs="Segoe UI"/>
                <w:sz w:val="36"/>
                <w:szCs w:val="36"/>
              </w:rPr>
              <w:t>​</w:t>
            </w:r>
          </w:p>
          <w:p w14:paraId="1EB7711F"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will utilize a multi-prong approach to provider communication, including provider bulletins, updates, and outreach through FFS rate division.</w:t>
            </w:r>
            <w:r w:rsidRPr="00C85861">
              <w:rPr>
                <w:rFonts w:ascii="Segoe UI" w:eastAsia="Times New Roman" w:hAnsi="Segoe UI" w:cs="Segoe UI"/>
                <w:sz w:val="36"/>
                <w:szCs w:val="36"/>
              </w:rPr>
              <w:t>​</w:t>
            </w:r>
          </w:p>
          <w:p w14:paraId="03841E8C" w14:textId="62114D4A" w:rsidR="00BA4368"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DHCS will work with CAHF and DSN to conduct outreach. DHCS will plan to send out notifications to ICF/DD homes by early February, and monthly thereafter.</w:t>
            </w:r>
            <w:r w:rsidRPr="00C85861">
              <w:rPr>
                <w:rFonts w:ascii="Segoe UI" w:eastAsia="Times New Roman" w:hAnsi="Segoe UI" w:cs="Segoe UI"/>
                <w:sz w:val="36"/>
                <w:szCs w:val="36"/>
              </w:rPr>
              <w:t>​</w:t>
            </w:r>
          </w:p>
        </w:tc>
      </w:tr>
      <w:tr w:rsidR="00EB0147" w:rsidRPr="00EB0147" w14:paraId="5BC80852" w14:textId="77777777" w:rsidTr="747A87AE">
        <w:trPr>
          <w:trHeight w:val="917"/>
        </w:trPr>
        <w:tc>
          <w:tcPr>
            <w:tcW w:w="1610" w:type="dxa"/>
          </w:tcPr>
          <w:p w14:paraId="4AC08B0C" w14:textId="7FA4AB1D"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25</w:t>
            </w:r>
          </w:p>
        </w:tc>
        <w:tc>
          <w:tcPr>
            <w:tcW w:w="11700" w:type="dxa"/>
          </w:tcPr>
          <w:p w14:paraId="2A4AA347" w14:textId="5B027682" w:rsidR="00BA4368" w:rsidRPr="00C85861" w:rsidRDefault="00F741F4" w:rsidP="00C85861">
            <w:pPr>
              <w:spacing w:after="0" w:line="240" w:lineRule="auto"/>
              <w:textAlignment w:val="baseline"/>
              <w:rPr>
                <w:rFonts w:ascii="Segoe UI" w:eastAsia="Times New Roman" w:hAnsi="Segoe UI" w:cs="Segoe UI"/>
                <w:b/>
                <w:bCs/>
                <w:color w:val="000000" w:themeColor="text2"/>
                <w:sz w:val="36"/>
                <w:szCs w:val="36"/>
              </w:rPr>
            </w:pPr>
            <w:r w:rsidRPr="00EB0147">
              <w:rPr>
                <w:rFonts w:ascii="Segoe UI" w:eastAsia="Times New Roman" w:hAnsi="Segoe UI" w:cs="Segoe UI"/>
                <w:b/>
                <w:bCs/>
                <w:color w:val="000000" w:themeColor="text2"/>
                <w:sz w:val="36"/>
                <w:szCs w:val="36"/>
              </w:rPr>
              <w:t xml:space="preserve">Provider Communication Strategies </w:t>
            </w:r>
          </w:p>
          <w:p w14:paraId="2E04EB4D" w14:textId="77777777" w:rsidR="00F741F4" w:rsidRPr="00EB0147" w:rsidRDefault="00F741F4" w:rsidP="00F741F4">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Here is a general list of communication strategies.</w:t>
            </w:r>
            <w:r w:rsidRPr="00EB0147">
              <w:rPr>
                <w:rStyle w:val="eop"/>
                <w:rFonts w:ascii="Segoe UI" w:hAnsi="Segoe UI" w:cs="Segoe UI"/>
                <w:sz w:val="36"/>
                <w:szCs w:val="36"/>
              </w:rPr>
              <w:t>​</w:t>
            </w:r>
          </w:p>
          <w:p w14:paraId="368E5B98" w14:textId="77777777" w:rsidR="005F608E" w:rsidRPr="00C85861" w:rsidRDefault="00F741F4" w:rsidP="00DB49B4">
            <w:pPr>
              <w:pStyle w:val="paragraph"/>
              <w:numPr>
                <w:ilvl w:val="0"/>
                <w:numId w:val="32"/>
              </w:numPr>
              <w:spacing w:before="0"/>
              <w:textAlignment w:val="baseline"/>
              <w:rPr>
                <w:rFonts w:ascii="Segoe UI" w:hAnsi="Segoe UI" w:cs="Segoe UI"/>
                <w:sz w:val="36"/>
                <w:szCs w:val="36"/>
              </w:rPr>
            </w:pPr>
            <w:r w:rsidRPr="00EB0147">
              <w:rPr>
                <w:rStyle w:val="eop"/>
                <w:rFonts w:ascii="Segoe UI" w:hAnsi="Segoe UI" w:cs="Segoe UI"/>
                <w:sz w:val="36"/>
                <w:szCs w:val="36"/>
              </w:rPr>
              <w:t>​</w:t>
            </w:r>
            <w:r w:rsidR="00DB49B4" w:rsidRPr="00C85861">
              <w:rPr>
                <w:rFonts w:ascii="Segoe UI" w:hAnsi="Segoe UI" w:cs="Segoe UI"/>
                <w:sz w:val="36"/>
                <w:szCs w:val="36"/>
              </w:rPr>
              <w:t>ICF/DD point-of-contact lists</w:t>
            </w:r>
          </w:p>
          <w:p w14:paraId="0E5C9E61"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Claims and/or payment alerts</w:t>
            </w:r>
          </w:p>
          <w:p w14:paraId="12349FA5"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Physical mailings</w:t>
            </w:r>
          </w:p>
          <w:p w14:paraId="07DD3D75"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Association contacts</w:t>
            </w:r>
          </w:p>
          <w:p w14:paraId="4D8B740A"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Website</w:t>
            </w:r>
          </w:p>
          <w:p w14:paraId="79EF88DC"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Provider bulletins</w:t>
            </w:r>
          </w:p>
          <w:p w14:paraId="756248F8"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lastRenderedPageBreak/>
              <w:t>RCs</w:t>
            </w:r>
          </w:p>
          <w:p w14:paraId="0DC3A764" w14:textId="0D11E288" w:rsidR="00F741F4"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MCPs</w:t>
            </w:r>
          </w:p>
          <w:p w14:paraId="4711DE1D" w14:textId="65A7C1FA" w:rsidR="13A6BBE5" w:rsidRPr="00EB0147" w:rsidRDefault="00F741F4" w:rsidP="00582B0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i/>
                <w:iCs/>
                <w:color w:val="000000"/>
                <w:sz w:val="36"/>
                <w:szCs w:val="36"/>
              </w:rPr>
              <w:t>DISCUSSION</w:t>
            </w:r>
            <w:r w:rsidRPr="00EB0147">
              <w:rPr>
                <w:rStyle w:val="normaltextrun"/>
                <w:rFonts w:ascii="Segoe UI" w:eastAsiaTheme="majorEastAsia" w:hAnsi="Segoe UI" w:cs="Segoe UI"/>
                <w:color w:val="000000"/>
                <w:sz w:val="36"/>
                <w:szCs w:val="36"/>
              </w:rPr>
              <w:t>: Does the group have any other suggestions for communicating with the ICF/DD homes and the larger community of providers who serve those people?</w:t>
            </w:r>
          </w:p>
        </w:tc>
      </w:tr>
      <w:tr w:rsidR="00EB0147" w:rsidRPr="00EB0147" w14:paraId="05D8A7C8" w14:textId="77777777" w:rsidTr="747A87AE">
        <w:trPr>
          <w:trHeight w:val="625"/>
        </w:trPr>
        <w:tc>
          <w:tcPr>
            <w:tcW w:w="1610" w:type="dxa"/>
          </w:tcPr>
          <w:p w14:paraId="50AA5BD0" w14:textId="58F9613C"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26</w:t>
            </w:r>
          </w:p>
        </w:tc>
        <w:tc>
          <w:tcPr>
            <w:tcW w:w="11700" w:type="dxa"/>
          </w:tcPr>
          <w:p w14:paraId="3E0933FC" w14:textId="179D72CD" w:rsidR="13A6BBE5" w:rsidRPr="00C85861" w:rsidRDefault="00F741F4" w:rsidP="00C41A73">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50024C87" w14:textId="77777777" w:rsidR="00C41A73" w:rsidRPr="00EB0147" w:rsidRDefault="00F741F4" w:rsidP="00F741F4">
            <w:pPr>
              <w:spacing w:after="0" w:line="240" w:lineRule="auto"/>
              <w:textAlignment w:val="baseline"/>
              <w:rPr>
                <w:rFonts w:ascii="Segoe UI" w:eastAsiaTheme="minorEastAsia" w:hAnsi="Segoe UI" w:cs="Segoe UI"/>
                <w:sz w:val="36"/>
                <w:szCs w:val="36"/>
              </w:rPr>
            </w:pPr>
            <w:r w:rsidRPr="00EB0147">
              <w:rPr>
                <w:rFonts w:ascii="Segoe UI" w:eastAsiaTheme="minorEastAsia" w:hAnsi="Segoe UI" w:cs="Segoe UI"/>
                <w:sz w:val="36"/>
                <w:szCs w:val="36"/>
              </w:rPr>
              <w:t>Now we will discuss the topic of Data Sharing with Michelle </w:t>
            </w:r>
            <w:proofErr w:type="spellStart"/>
            <w:r w:rsidRPr="00EB0147">
              <w:rPr>
                <w:rFonts w:ascii="Segoe UI" w:eastAsiaTheme="minorEastAsia" w:hAnsi="Segoe UI" w:cs="Segoe UI"/>
                <w:sz w:val="36"/>
                <w:szCs w:val="36"/>
              </w:rPr>
              <w:t>Retke</w:t>
            </w:r>
            <w:proofErr w:type="spellEnd"/>
            <w:r w:rsidRPr="00EB0147">
              <w:rPr>
                <w:rFonts w:ascii="Segoe UI" w:eastAsiaTheme="minorEastAsia" w:hAnsi="Segoe UI" w:cs="Segoe UI"/>
                <w:sz w:val="36"/>
                <w:szCs w:val="36"/>
              </w:rPr>
              <w:t>.</w:t>
            </w:r>
          </w:p>
          <w:p w14:paraId="30753697" w14:textId="77777777" w:rsidR="00582B09" w:rsidRPr="00EB0147" w:rsidRDefault="00582B09" w:rsidP="00F741F4">
            <w:pPr>
              <w:spacing w:after="0" w:line="240" w:lineRule="auto"/>
              <w:textAlignment w:val="baseline"/>
              <w:rPr>
                <w:rFonts w:ascii="Segoe UI" w:eastAsiaTheme="minorEastAsia" w:hAnsi="Segoe UI" w:cs="Segoe UI"/>
                <w:sz w:val="36"/>
                <w:szCs w:val="36"/>
              </w:rPr>
            </w:pPr>
          </w:p>
          <w:p w14:paraId="2D347208" w14:textId="2ADD1383" w:rsidR="00582B09" w:rsidRPr="00EB0147" w:rsidRDefault="00582B09" w:rsidP="00C85861">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00C85861" w:rsidRPr="00C85861">
              <w:rPr>
                <w:rFonts w:ascii="Segoe UI" w:eastAsia="Times New Roman" w:hAnsi="Segoe UI" w:cs="Segoe UI"/>
                <w:bCs/>
                <w:iCs/>
                <w:color w:val="000000"/>
                <w:sz w:val="36"/>
                <w:szCs w:val="36"/>
              </w:rPr>
              <w:t xml:space="preserve">Michelle reported that there are no new data sharing elements beyond those discussed in the December ICF/DD Carve-In Stakeholder Workgroup </w:t>
            </w:r>
            <w:r w:rsidR="00C85861">
              <w:rPr>
                <w:rFonts w:ascii="Segoe UI" w:eastAsia="Times New Roman" w:hAnsi="Segoe UI" w:cs="Segoe UI"/>
                <w:bCs/>
                <w:iCs/>
                <w:color w:val="000000"/>
                <w:sz w:val="36"/>
                <w:szCs w:val="36"/>
              </w:rPr>
              <w:t>m</w:t>
            </w:r>
            <w:r w:rsidR="00C85861" w:rsidRPr="00C85861">
              <w:rPr>
                <w:rFonts w:ascii="Segoe UI" w:eastAsia="Times New Roman" w:hAnsi="Segoe UI" w:cs="Segoe UI"/>
                <w:bCs/>
                <w:iCs/>
                <w:color w:val="000000"/>
                <w:sz w:val="36"/>
                <w:szCs w:val="36"/>
              </w:rPr>
              <w:t>eeting.</w:t>
            </w:r>
          </w:p>
        </w:tc>
      </w:tr>
      <w:tr w:rsidR="00EB0147" w:rsidRPr="00EB0147" w14:paraId="1D7EAF23" w14:textId="77777777" w:rsidTr="747A87AE">
        <w:trPr>
          <w:trHeight w:val="917"/>
        </w:trPr>
        <w:tc>
          <w:tcPr>
            <w:tcW w:w="1610" w:type="dxa"/>
          </w:tcPr>
          <w:p w14:paraId="1E9EDC11" w14:textId="5FF448C5"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27</w:t>
            </w:r>
          </w:p>
        </w:tc>
        <w:tc>
          <w:tcPr>
            <w:tcW w:w="11700" w:type="dxa"/>
          </w:tcPr>
          <w:p w14:paraId="3FEF8F00" w14:textId="7C7EF08B" w:rsidR="00F8609A" w:rsidRPr="00EB0147" w:rsidRDefault="00F1418C" w:rsidP="00C41A73">
            <w:pPr>
              <w:spacing w:line="240" w:lineRule="auto"/>
              <w:rPr>
                <w:rFonts w:ascii="Segoe UI" w:eastAsiaTheme="minorEastAsia" w:hAnsi="Segoe UI" w:cs="Segoe UI"/>
                <w:b/>
                <w:bCs/>
                <w:color w:val="444444"/>
                <w:sz w:val="36"/>
                <w:szCs w:val="36"/>
              </w:rPr>
            </w:pPr>
            <w:r w:rsidRPr="00EB0147">
              <w:rPr>
                <w:rFonts w:ascii="Segoe UI" w:eastAsiaTheme="minorEastAsia" w:hAnsi="Segoe UI" w:cs="Segoe UI"/>
                <w:b/>
                <w:bCs/>
                <w:color w:val="444444"/>
                <w:sz w:val="36"/>
                <w:szCs w:val="36"/>
              </w:rPr>
              <w:t>Agenda</w:t>
            </w:r>
          </w:p>
          <w:p w14:paraId="2CEAF7EA" w14:textId="52DBEC1A" w:rsidR="00C41A73" w:rsidRPr="00EB0147" w:rsidRDefault="00F1418C" w:rsidP="00C41A73">
            <w:pPr>
              <w:spacing w:line="240" w:lineRule="auto"/>
              <w:rPr>
                <w:rFonts w:ascii="Segoe UI" w:hAnsi="Segoe UI" w:cs="Segoe UI"/>
                <w:b/>
                <w:bCs/>
                <w:i/>
                <w:iCs/>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Now we will discuss the topics of Credentialing and Networks.</w:t>
            </w:r>
          </w:p>
        </w:tc>
      </w:tr>
      <w:tr w:rsidR="00EB0147" w:rsidRPr="00EB0147" w14:paraId="56B11C0C" w14:textId="77777777" w:rsidTr="747A87AE">
        <w:trPr>
          <w:trHeight w:val="917"/>
        </w:trPr>
        <w:tc>
          <w:tcPr>
            <w:tcW w:w="1610" w:type="dxa"/>
          </w:tcPr>
          <w:p w14:paraId="0C728404" w14:textId="0C8DF431"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28</w:t>
            </w:r>
          </w:p>
        </w:tc>
        <w:tc>
          <w:tcPr>
            <w:tcW w:w="11700" w:type="dxa"/>
          </w:tcPr>
          <w:p w14:paraId="33B78C7B" w14:textId="212572C6" w:rsidR="00C41A73" w:rsidRPr="00C85861" w:rsidRDefault="00F1418C" w:rsidP="00C85861">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How can MCPs engage with ICF/DD homes for contracting?</w:t>
            </w:r>
          </w:p>
          <w:p w14:paraId="6BC00AE5"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lastRenderedPageBreak/>
              <w:t>Current Practices:</w:t>
            </w:r>
            <w:r w:rsidRPr="00C85861">
              <w:rPr>
                <w:rFonts w:ascii="Segoe UI" w:eastAsia="Times New Roman" w:hAnsi="Segoe UI" w:cs="Segoe UI"/>
                <w:color w:val="000000"/>
                <w:sz w:val="36"/>
                <w:szCs w:val="36"/>
              </w:rPr>
              <w:t> Currently only applies in COHS counties. In COHS counties, the ICF/DD homes and COHS plans have designated contracts and various points-of-contact.</w:t>
            </w:r>
            <w:r w:rsidRPr="00C85861">
              <w:rPr>
                <w:rFonts w:ascii="Segoe UI" w:eastAsia="Times New Roman" w:hAnsi="Segoe UI" w:cs="Segoe UI"/>
                <w:sz w:val="36"/>
                <w:szCs w:val="36"/>
              </w:rPr>
              <w:t>​</w:t>
            </w:r>
          </w:p>
          <w:p w14:paraId="416ED1FA"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537A351E" w14:textId="77777777" w:rsidR="00F1418C" w:rsidRPr="00C85861" w:rsidRDefault="00F1418C" w:rsidP="00DB49B4">
            <w:pPr>
              <w:pStyle w:val="ListParagraph"/>
              <w:numPr>
                <w:ilvl w:val="1"/>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In COHS counties, the ICF/DD homes and COHS plans have established working relationships and various points-of-contact.</w:t>
            </w:r>
            <w:r w:rsidRPr="00C85861">
              <w:rPr>
                <w:rFonts w:ascii="Segoe UI" w:eastAsia="Times New Roman" w:hAnsi="Segoe UI" w:cs="Segoe UI"/>
                <w:sz w:val="36"/>
                <w:szCs w:val="36"/>
              </w:rPr>
              <w:t>​</w:t>
            </w:r>
          </w:p>
          <w:p w14:paraId="12549CD0"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DHCS has requested that MCPs and ICF/DD homes identify point-of-contact that it will share with both groups so that the MCPs and ICF/DD homes can begin communicating and contracting.</w:t>
            </w:r>
            <w:r w:rsidRPr="00C85861">
              <w:rPr>
                <w:rFonts w:ascii="Segoe UI" w:eastAsia="Times New Roman" w:hAnsi="Segoe UI" w:cs="Segoe UI"/>
                <w:sz w:val="36"/>
                <w:szCs w:val="36"/>
              </w:rPr>
              <w:t>​</w:t>
            </w:r>
          </w:p>
          <w:p w14:paraId="53109407"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While there will be continuity of care provisions that will allow additional time for contracting, it is critically important that MCPs and ICF/DD homes work together and execute any needed contracts to ensure Member care is not disrupted and to ensure the ICF/DD homes are able to receive payment for services.  </w:t>
            </w:r>
            <w:r w:rsidRPr="00C85861">
              <w:rPr>
                <w:rFonts w:ascii="Segoe UI" w:eastAsia="Times New Roman" w:hAnsi="Segoe UI" w:cs="Segoe UI"/>
                <w:sz w:val="36"/>
                <w:szCs w:val="36"/>
              </w:rPr>
              <w:t>​</w:t>
            </w:r>
          </w:p>
          <w:p w14:paraId="3817A033" w14:textId="40702B46"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lastRenderedPageBreak/>
              <w:t>Feedback Incorporated: </w:t>
            </w:r>
            <w:r w:rsidRPr="00C85861">
              <w:rPr>
                <w:rFonts w:ascii="Segoe UI" w:eastAsia="Times New Roman" w:hAnsi="Segoe UI" w:cs="Segoe UI"/>
                <w:color w:val="000000"/>
                <w:sz w:val="36"/>
                <w:szCs w:val="36"/>
              </w:rPr>
              <w:t>DHCS will share the contact list with MCPs and ICF/DD homes by mid-February. 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w:t>
            </w:r>
          </w:p>
        </w:tc>
      </w:tr>
      <w:tr w:rsidR="00EB0147" w:rsidRPr="00EB0147" w14:paraId="32019A3C" w14:textId="77777777" w:rsidTr="747A87AE">
        <w:trPr>
          <w:trHeight w:val="675"/>
        </w:trPr>
        <w:tc>
          <w:tcPr>
            <w:tcW w:w="1610" w:type="dxa"/>
          </w:tcPr>
          <w:p w14:paraId="49784559" w14:textId="696BE212"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29</w:t>
            </w:r>
          </w:p>
        </w:tc>
        <w:tc>
          <w:tcPr>
            <w:tcW w:w="11700" w:type="dxa"/>
          </w:tcPr>
          <w:p w14:paraId="43065352" w14:textId="38147D1E" w:rsidR="00895909" w:rsidRPr="00EB0147" w:rsidRDefault="00F1418C" w:rsidP="00C41A73">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How will ICF/DD homes and providers be enrolled and credentialed with the MCPs?</w:t>
            </w:r>
          </w:p>
          <w:p w14:paraId="3FD45B2C"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Currently only applies in COHS counties. In COHS counties, the ICF/DD homes and COHS plans have designated contracts and other health care providers are contracted with the COHS plans and are part of their networks.</w:t>
            </w:r>
            <w:r w:rsidRPr="00C85861">
              <w:rPr>
                <w:rFonts w:ascii="Segoe UI" w:eastAsia="Times New Roman" w:hAnsi="Segoe UI" w:cs="Segoe UI"/>
                <w:sz w:val="36"/>
                <w:szCs w:val="36"/>
              </w:rPr>
              <w:t>​</w:t>
            </w:r>
          </w:p>
          <w:p w14:paraId="50BA7FD9"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1DC79202" w14:textId="77777777" w:rsidR="00F1418C" w:rsidRPr="00C85861" w:rsidRDefault="00F1418C" w:rsidP="00DB49B4">
            <w:pPr>
              <w:pStyle w:val="ListParagraph"/>
              <w:numPr>
                <w:ilvl w:val="1"/>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In COHS counties, the ICF/DD homes and COHS plans have designated contracts and other health care providers are contracted with the COHS plans and are part of their networks.</w:t>
            </w:r>
            <w:r w:rsidRPr="00C85861">
              <w:rPr>
                <w:rFonts w:ascii="Segoe UI" w:eastAsia="Times New Roman" w:hAnsi="Segoe UI" w:cs="Segoe UI"/>
                <w:sz w:val="36"/>
                <w:szCs w:val="36"/>
              </w:rPr>
              <w:t>​</w:t>
            </w:r>
          </w:p>
          <w:p w14:paraId="0C3918F7"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The general credentialing, enrollment, and contracting process with MCPs begins with the ICF/DD home provider </w:t>
            </w:r>
            <w:r w:rsidRPr="00C85861">
              <w:rPr>
                <w:rFonts w:ascii="Segoe UI" w:eastAsia="Times New Roman" w:hAnsi="Segoe UI" w:cs="Segoe UI"/>
                <w:color w:val="000000"/>
                <w:sz w:val="36"/>
                <w:szCs w:val="36"/>
              </w:rPr>
              <w:lastRenderedPageBreak/>
              <w:t>and any other health care provider completing a credentialing packet. Once reviewed and approved by the MCP, the enrollment and contracting process follows and concludes with the execution of the contract.</w:t>
            </w:r>
            <w:r w:rsidRPr="00C85861">
              <w:rPr>
                <w:rFonts w:ascii="Segoe UI" w:eastAsia="Times New Roman" w:hAnsi="Segoe UI" w:cs="Segoe UI"/>
                <w:sz w:val="36"/>
                <w:szCs w:val="36"/>
              </w:rPr>
              <w:t>​</w:t>
            </w:r>
          </w:p>
          <w:p w14:paraId="057F8517" w14:textId="77777777" w:rsidR="00F1418C" w:rsidRPr="00C85861" w:rsidRDefault="00000000" w:rsidP="00DB49B4">
            <w:pPr>
              <w:pStyle w:val="ListParagraph"/>
              <w:numPr>
                <w:ilvl w:val="0"/>
                <w:numId w:val="34"/>
              </w:numPr>
              <w:spacing w:after="0" w:line="240" w:lineRule="auto"/>
              <w:textAlignment w:val="baseline"/>
              <w:rPr>
                <w:rFonts w:ascii="Segoe UI" w:eastAsia="Times New Roman" w:hAnsi="Segoe UI" w:cs="Segoe UI"/>
                <w:sz w:val="36"/>
                <w:szCs w:val="36"/>
              </w:rPr>
            </w:pPr>
            <w:hyperlink r:id="rId30" w:tgtFrame="_blank" w:history="1">
              <w:r w:rsidR="00F1418C" w:rsidRPr="00C85861">
                <w:rPr>
                  <w:rFonts w:ascii="Segoe UI" w:eastAsia="Times New Roman" w:hAnsi="Segoe UI" w:cs="Segoe UI"/>
                  <w:color w:val="0563C1"/>
                  <w:sz w:val="36"/>
                  <w:szCs w:val="36"/>
                  <w:u w:val="single"/>
                </w:rPr>
                <w:t xml:space="preserve">APL 22-013 PROVIDER CREDENTIALING / RE-CREDENTIALING </w:t>
              </w:r>
              <w:proofErr w:type="gramStart"/>
              <w:r w:rsidR="00F1418C" w:rsidRPr="00C85861">
                <w:rPr>
                  <w:rFonts w:ascii="Segoe UI" w:eastAsia="Times New Roman" w:hAnsi="Segoe UI" w:cs="Segoe UI"/>
                  <w:color w:val="0563C1"/>
                  <w:sz w:val="36"/>
                  <w:szCs w:val="36"/>
                  <w:u w:val="single"/>
                </w:rPr>
                <w:t>AND  SCREENING</w:t>
              </w:r>
              <w:proofErr w:type="gramEnd"/>
              <w:r w:rsidR="00F1418C" w:rsidRPr="00C85861">
                <w:rPr>
                  <w:rFonts w:ascii="Segoe UI" w:eastAsia="Times New Roman" w:hAnsi="Segoe UI" w:cs="Segoe UI"/>
                  <w:color w:val="0563C1"/>
                  <w:sz w:val="36"/>
                  <w:szCs w:val="36"/>
                  <w:u w:val="single"/>
                </w:rPr>
                <w:t xml:space="preserve"> / ENROLLMENT</w:t>
              </w:r>
            </w:hyperlink>
            <w:r w:rsidR="00F1418C" w:rsidRPr="00C85861">
              <w:rPr>
                <w:rFonts w:ascii="Segoe UI" w:eastAsia="Times New Roman" w:hAnsi="Segoe UI" w:cs="Segoe UI"/>
                <w:color w:val="000000"/>
                <w:sz w:val="36"/>
                <w:szCs w:val="36"/>
              </w:rPr>
              <w:t> provides some guidance from DHCS on MCP network provider requirements.  </w:t>
            </w:r>
            <w:r w:rsidR="00F1418C" w:rsidRPr="00C85861">
              <w:rPr>
                <w:rFonts w:ascii="Segoe UI" w:eastAsia="Times New Roman" w:hAnsi="Segoe UI" w:cs="Segoe UI"/>
                <w:sz w:val="36"/>
                <w:szCs w:val="36"/>
              </w:rPr>
              <w:t>​</w:t>
            </w:r>
          </w:p>
          <w:p w14:paraId="0821702B"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 and language showing that MCPs are required to offer a contract to all ICF/DD homes within the MCP’s service area that meet the licensing, enrollment, and credentialing requirements, in addition to continuity of care provisions. MCPs will also be encouraged to work and contract with other health care providers that are currently serving the members living in ICF/DD homes to maintain members' services and care needs.</w:t>
            </w:r>
            <w:r w:rsidRPr="00C85861">
              <w:rPr>
                <w:rFonts w:ascii="Segoe UI" w:eastAsia="Times New Roman" w:hAnsi="Segoe UI" w:cs="Segoe UI"/>
                <w:sz w:val="36"/>
                <w:szCs w:val="36"/>
              </w:rPr>
              <w:t>​</w:t>
            </w:r>
          </w:p>
          <w:p w14:paraId="05D8C691"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To meet the July 1, 2023, carve-in date, MCPs would be looking for the ICF/DD homes to meet general criteria of a) being licensed by CDPH, b) being a provider in good standing, and c) being Medi-Cal enrolled. </w:t>
            </w:r>
            <w:r w:rsidRPr="00C85861">
              <w:rPr>
                <w:rFonts w:ascii="Segoe UI" w:eastAsia="Times New Roman" w:hAnsi="Segoe UI" w:cs="Segoe UI"/>
                <w:b/>
                <w:bCs/>
                <w:i/>
                <w:iCs/>
                <w:color w:val="000000"/>
                <w:sz w:val="36"/>
                <w:szCs w:val="36"/>
              </w:rPr>
              <w:t>For credentialing purposes, this is the floor. Anything additional would require collaborative work with stakeholders.</w:t>
            </w:r>
            <w:r w:rsidRPr="00C85861">
              <w:rPr>
                <w:rFonts w:ascii="Segoe UI" w:eastAsia="Times New Roman" w:hAnsi="Segoe UI" w:cs="Segoe UI"/>
                <w:sz w:val="36"/>
                <w:szCs w:val="36"/>
              </w:rPr>
              <w:t>​</w:t>
            </w:r>
          </w:p>
          <w:p w14:paraId="4F3AE272" w14:textId="2AF84EAA" w:rsidR="00C41A73"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DHCS will work with MCPs, RCs, and homes to streamline and standardize the credentialing process. Also add as next step that DHCS will survey the MCPs on barriers, then form small workgroup to create streamlined processes and include DDS, MCPs (HealthNet, Blue/Promise, and Partnership), a Regional Center, and a provider.</w:t>
            </w:r>
          </w:p>
        </w:tc>
      </w:tr>
      <w:tr w:rsidR="00EB0147" w:rsidRPr="00EB0147" w14:paraId="09A408EC" w14:textId="77777777" w:rsidTr="747A87AE">
        <w:trPr>
          <w:trHeight w:val="917"/>
        </w:trPr>
        <w:tc>
          <w:tcPr>
            <w:tcW w:w="1610" w:type="dxa"/>
          </w:tcPr>
          <w:p w14:paraId="7D754FB9" w14:textId="573323B1"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30</w:t>
            </w:r>
          </w:p>
        </w:tc>
        <w:tc>
          <w:tcPr>
            <w:tcW w:w="11700" w:type="dxa"/>
          </w:tcPr>
          <w:p w14:paraId="47DE7BD1" w14:textId="77777777" w:rsidR="001974FF" w:rsidRPr="00EB0147" w:rsidRDefault="001974FF" w:rsidP="001974FF">
            <w:pPr>
              <w:spacing w:line="240" w:lineRule="auto"/>
              <w:rPr>
                <w:rFonts w:ascii="Segoe UI" w:hAnsi="Segoe UI" w:cs="Segoe UI"/>
                <w:b/>
                <w:bCs/>
                <w:sz w:val="36"/>
                <w:szCs w:val="36"/>
              </w:rPr>
            </w:pPr>
            <w:r w:rsidRPr="00EB0147">
              <w:rPr>
                <w:rFonts w:ascii="Segoe UI" w:hAnsi="Segoe UI" w:cs="Segoe UI"/>
                <w:b/>
                <w:bCs/>
                <w:sz w:val="36"/>
                <w:szCs w:val="36"/>
              </w:rPr>
              <w:t xml:space="preserve">What should be DHCS’ network adequacy requirements for MCPs pertaining to ICF/DD homes?  </w:t>
            </w:r>
          </w:p>
          <w:p w14:paraId="255DB4BE" w14:textId="77245504" w:rsidR="001974FF" w:rsidRPr="00C85861" w:rsidRDefault="001974FF" w:rsidP="00DB49B4">
            <w:pPr>
              <w:pStyle w:val="ListParagraph"/>
              <w:numPr>
                <w:ilvl w:val="0"/>
                <w:numId w:val="35"/>
              </w:numPr>
              <w:spacing w:line="240" w:lineRule="auto"/>
              <w:rPr>
                <w:rFonts w:ascii="Segoe UI" w:eastAsia="Times New Roman" w:hAnsi="Segoe UI" w:cs="Segoe UI"/>
                <w:sz w:val="36"/>
                <w:szCs w:val="36"/>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There will be a new set of requirements as part of the ICF/DD carve-in.</w:t>
            </w:r>
            <w:r w:rsidRPr="00C85861">
              <w:rPr>
                <w:rFonts w:ascii="Segoe UI" w:eastAsia="Times New Roman" w:hAnsi="Segoe UI" w:cs="Segoe UI"/>
                <w:sz w:val="36"/>
                <w:szCs w:val="36"/>
              </w:rPr>
              <w:t>​</w:t>
            </w:r>
          </w:p>
          <w:p w14:paraId="16EBA6D5"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696BE9A1" w14:textId="49B1F124" w:rsidR="001974FF" w:rsidRPr="00C85861" w:rsidRDefault="001974FF" w:rsidP="00DB49B4">
            <w:pPr>
              <w:pStyle w:val="ListParagraph"/>
              <w:numPr>
                <w:ilvl w:val="1"/>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 xml:space="preserve">Feedback so far has indicated the </w:t>
            </w:r>
            <w:r w:rsidR="00C85861">
              <w:rPr>
                <w:rFonts w:ascii="Segoe UI" w:eastAsia="Times New Roman" w:hAnsi="Segoe UI" w:cs="Segoe UI"/>
                <w:color w:val="000000"/>
                <w:sz w:val="36"/>
                <w:szCs w:val="36"/>
              </w:rPr>
              <w:t xml:space="preserve">COHS plans work with most </w:t>
            </w:r>
            <w:r w:rsidRPr="00C85861">
              <w:rPr>
                <w:rFonts w:ascii="Segoe UI" w:eastAsia="Times New Roman" w:hAnsi="Segoe UI" w:cs="Segoe UI"/>
                <w:color w:val="000000"/>
                <w:sz w:val="36"/>
                <w:szCs w:val="36"/>
              </w:rPr>
              <w:t>ICF/DD homes in their counties, but many do not have formal contractual relationships.</w:t>
            </w:r>
            <w:r w:rsidRPr="00C85861">
              <w:rPr>
                <w:rFonts w:ascii="Segoe UI" w:eastAsia="Times New Roman" w:hAnsi="Segoe UI" w:cs="Segoe UI"/>
                <w:sz w:val="36"/>
                <w:szCs w:val="36"/>
              </w:rPr>
              <w:t>​</w:t>
            </w:r>
          </w:p>
          <w:p w14:paraId="6BEEC4CA" w14:textId="13394293"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w:t>
            </w:r>
            <w:r w:rsidR="00C85861">
              <w:rPr>
                <w:rFonts w:ascii="Segoe UI" w:eastAsia="Times New Roman" w:hAnsi="Segoe UI" w:cs="Segoe UI"/>
                <w:color w:val="000000"/>
                <w:sz w:val="36"/>
                <w:szCs w:val="36"/>
              </w:rPr>
              <w:t>As part of readiness, all MCPs </w:t>
            </w:r>
            <w:r w:rsidRPr="00C85861">
              <w:rPr>
                <w:rFonts w:ascii="Segoe UI" w:eastAsia="Times New Roman" w:hAnsi="Segoe UI" w:cs="Segoe UI"/>
                <w:color w:val="000000"/>
                <w:sz w:val="36"/>
                <w:szCs w:val="36"/>
              </w:rPr>
              <w:t>will be encouraged to offer a contract to all ICF/DD, ICF/DD-H, and ICF/DD-N homes within the MCP’s service area that meet the licensing, enrollment, and credentialing requirements. </w:t>
            </w:r>
            <w:r w:rsidRPr="00C85861">
              <w:rPr>
                <w:rFonts w:ascii="Segoe UI" w:eastAsia="Times New Roman" w:hAnsi="Segoe UI" w:cs="Segoe UI"/>
                <w:sz w:val="36"/>
                <w:szCs w:val="36"/>
              </w:rPr>
              <w:t>​</w:t>
            </w:r>
          </w:p>
          <w:p w14:paraId="42006A86"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will issue the MCPs an ICF/DD Network Readiness Requirements guidance and a reporting template with a list of approved and active ICF/DD homes to assist with network readiness and provide contracting options for MCPs to develop ICF/DD networks. </w:t>
            </w:r>
            <w:r w:rsidRPr="00C85861">
              <w:rPr>
                <w:rFonts w:ascii="Segoe UI" w:eastAsia="Times New Roman" w:hAnsi="Segoe UI" w:cs="Segoe UI"/>
                <w:sz w:val="36"/>
                <w:szCs w:val="36"/>
              </w:rPr>
              <w:t>​</w:t>
            </w:r>
          </w:p>
          <w:p w14:paraId="25037B4F"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must work to contract with ICF/DD homes that are enrolled in Medi-Cal and licensed by the California Department of Public Health (CDPH). </w:t>
            </w:r>
            <w:r w:rsidRPr="00C85861">
              <w:rPr>
                <w:rFonts w:ascii="Segoe UI" w:eastAsia="Times New Roman" w:hAnsi="Segoe UI" w:cs="Segoe UI"/>
                <w:sz w:val="36"/>
                <w:szCs w:val="36"/>
              </w:rPr>
              <w:t>​</w:t>
            </w:r>
          </w:p>
          <w:p w14:paraId="119E5D5E"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The Welfare &amp; Institutions Code 14197 availability standards for ICF/DD homes will be preserved as written, and availability depends on the county in which the MCP is operating.</w:t>
            </w:r>
            <w:r w:rsidRPr="00C85861">
              <w:rPr>
                <w:rFonts w:ascii="Segoe UI" w:eastAsia="Times New Roman" w:hAnsi="Segoe UI" w:cs="Segoe UI"/>
                <w:sz w:val="36"/>
                <w:szCs w:val="36"/>
              </w:rPr>
              <w:t>​</w:t>
            </w:r>
          </w:p>
          <w:p w14:paraId="0370A68F"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must supply the Regional Center with a list of all contracted ICF/DD homes in their network. If there is no contracted ICF/DD home available when member requires ICF/DD home placement, the MCP must establish with an available ICF/DD home a Single Case Agreement consistent with the WIC timeframes.</w:t>
            </w:r>
            <w:r w:rsidRPr="00C85861">
              <w:rPr>
                <w:rFonts w:ascii="Segoe UI" w:eastAsia="Times New Roman" w:hAnsi="Segoe UI" w:cs="Segoe UI"/>
                <w:sz w:val="36"/>
                <w:szCs w:val="36"/>
              </w:rPr>
              <w:t>​</w:t>
            </w:r>
          </w:p>
          <w:p w14:paraId="13B27366"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will be required to comply with requirements relating to CDPH-initiated facility de-certifications and suspensions and to work collaboratively with the Regional Centers to ensure that impacted Members are transitioned appropriately and do not experience disruption in access to care.</w:t>
            </w:r>
            <w:r w:rsidRPr="00C85861">
              <w:rPr>
                <w:rFonts w:ascii="Segoe UI" w:eastAsia="Times New Roman" w:hAnsi="Segoe UI" w:cs="Segoe UI"/>
                <w:sz w:val="36"/>
                <w:szCs w:val="36"/>
              </w:rPr>
              <w:t>​</w:t>
            </w:r>
          </w:p>
          <w:p w14:paraId="13C2D356" w14:textId="6B17B896" w:rsidR="00895909"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 xml:space="preserve">DHCS has received feedback that there are not current contracts among ICF/DD homes in all COHS plan counties and there is concern among ICF/DD homes that without contracts </w:t>
            </w:r>
            <w:r w:rsidRPr="00C85861">
              <w:rPr>
                <w:rFonts w:ascii="Segoe UI" w:eastAsia="Times New Roman" w:hAnsi="Segoe UI" w:cs="Segoe UI"/>
                <w:color w:val="000000"/>
                <w:sz w:val="36"/>
                <w:szCs w:val="36"/>
              </w:rPr>
              <w:lastRenderedPageBreak/>
              <w:t>with the MCPs it could put the sustainability of ICF/DD services in jeopardy. Therefore, DHCS will require MCPs to offer a contract to all ICF/DD homes within their service area as stated above. 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w:t>
            </w:r>
            <w:r w:rsidRPr="00C85861">
              <w:rPr>
                <w:rFonts w:ascii="Segoe UI" w:eastAsia="Times New Roman" w:hAnsi="Segoe UI" w:cs="Segoe UI"/>
                <w:sz w:val="36"/>
                <w:szCs w:val="36"/>
              </w:rPr>
              <w:t>​</w:t>
            </w:r>
          </w:p>
        </w:tc>
      </w:tr>
      <w:tr w:rsidR="00EB0147" w:rsidRPr="00EB0147" w14:paraId="4F8125A0" w14:textId="77777777" w:rsidTr="747A87AE">
        <w:trPr>
          <w:trHeight w:val="917"/>
        </w:trPr>
        <w:tc>
          <w:tcPr>
            <w:tcW w:w="1610" w:type="dxa"/>
          </w:tcPr>
          <w:p w14:paraId="02FE6415" w14:textId="75D2B038"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31</w:t>
            </w:r>
          </w:p>
        </w:tc>
        <w:tc>
          <w:tcPr>
            <w:tcW w:w="11700" w:type="dxa"/>
          </w:tcPr>
          <w:p w14:paraId="7EF9D1AF" w14:textId="6768CE4E" w:rsidR="00F8609A" w:rsidRPr="00EB0147" w:rsidRDefault="00850A57" w:rsidP="13A6BBE5">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10F226F8" w14:textId="68F8C704" w:rsidR="00895909" w:rsidRPr="00EB0147" w:rsidRDefault="001974FF" w:rsidP="00C8586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brings us to the end of today's topics. I will turn it over to Susan for the next steps and concluding discussion.</w:t>
            </w:r>
            <w:r w:rsidRPr="00EB0147">
              <w:rPr>
                <w:rStyle w:val="eop"/>
                <w:rFonts w:ascii="Segoe UI" w:hAnsi="Segoe UI" w:cs="Segoe UI"/>
                <w:sz w:val="36"/>
                <w:szCs w:val="36"/>
              </w:rPr>
              <w:t>​</w:t>
            </w:r>
          </w:p>
        </w:tc>
      </w:tr>
      <w:tr w:rsidR="00EB0147" w:rsidRPr="00EB0147" w14:paraId="7F996A3B" w14:textId="77777777" w:rsidTr="747A87AE">
        <w:trPr>
          <w:trHeight w:val="917"/>
        </w:trPr>
        <w:tc>
          <w:tcPr>
            <w:tcW w:w="1610" w:type="dxa"/>
          </w:tcPr>
          <w:p w14:paraId="2E38B1D6" w14:textId="4B996C7B"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32</w:t>
            </w:r>
          </w:p>
        </w:tc>
        <w:tc>
          <w:tcPr>
            <w:tcW w:w="11700" w:type="dxa"/>
          </w:tcPr>
          <w:p w14:paraId="5A2D3A5C" w14:textId="0034A048" w:rsidR="001974FF" w:rsidRPr="00C85861" w:rsidRDefault="001974FF" w:rsidP="00C85861">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Next meeting date, time, and link</w:t>
            </w:r>
            <w:r w:rsidRPr="00EB0147">
              <w:rPr>
                <w:rStyle w:val="eop"/>
                <w:rFonts w:ascii="Segoe UI" w:hAnsi="Segoe UI" w:cs="Segoe UI"/>
                <w:sz w:val="36"/>
                <w:szCs w:val="36"/>
              </w:rPr>
              <w:t>​</w:t>
            </w:r>
          </w:p>
          <w:p w14:paraId="1424B484" w14:textId="77777777"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Our next Stakeholder Workgroup meeting will be February 10 from 1:00-3:00 PST.</w:t>
            </w:r>
            <w:r w:rsidRPr="00EB0147">
              <w:rPr>
                <w:rStyle w:val="eop"/>
                <w:rFonts w:ascii="Segoe UI" w:hAnsi="Segoe UI" w:cs="Segoe UI"/>
                <w:sz w:val="36"/>
                <w:szCs w:val="36"/>
              </w:rPr>
              <w:t>​</w:t>
            </w:r>
          </w:p>
          <w:p w14:paraId="7DB63292" w14:textId="0F3F6AFA"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As a reminder, previous meeting materials can be found on the ICF/DD Long Term Care Carve-In web page.</w:t>
            </w:r>
            <w:r w:rsidRPr="00EB0147">
              <w:rPr>
                <w:rStyle w:val="eop"/>
                <w:rFonts w:ascii="Segoe UI" w:hAnsi="Segoe UI" w:cs="Segoe UI"/>
                <w:sz w:val="36"/>
                <w:szCs w:val="36"/>
              </w:rPr>
              <w:t>​</w:t>
            </w:r>
          </w:p>
          <w:p w14:paraId="51BEFBE1" w14:textId="77777777"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I would like to thank everyone for their participation in today's Workgroup meeting.</w:t>
            </w:r>
            <w:r w:rsidRPr="00EB0147">
              <w:rPr>
                <w:rStyle w:val="eop"/>
                <w:rFonts w:ascii="Segoe UI" w:hAnsi="Segoe UI" w:cs="Segoe UI"/>
                <w:sz w:val="36"/>
                <w:szCs w:val="36"/>
              </w:rPr>
              <w:t>​</w:t>
            </w:r>
          </w:p>
          <w:p w14:paraId="58670ABB" w14:textId="4589F86D" w:rsidR="00895909" w:rsidRPr="00EB0147" w:rsidRDefault="001974FF" w:rsidP="00C85861">
            <w:pPr>
              <w:pStyle w:val="paragraph"/>
              <w:spacing w:before="0" w:beforeAutospacing="0" w:after="0" w:afterAutospacing="0"/>
              <w:textAlignment w:val="baseline"/>
              <w:rPr>
                <w:rFonts w:ascii="Segoe UI" w:hAnsi="Segoe UI" w:cs="Segoe UI"/>
                <w:sz w:val="36"/>
                <w:szCs w:val="36"/>
              </w:rPr>
            </w:pPr>
            <w:r w:rsidRPr="00EB0147">
              <w:rPr>
                <w:rStyle w:val="eop"/>
                <w:rFonts w:ascii="Segoe UI" w:hAnsi="Segoe UI" w:cs="Segoe UI"/>
                <w:sz w:val="36"/>
                <w:szCs w:val="36"/>
              </w:rPr>
              <w:t>​</w:t>
            </w:r>
            <w:r w:rsidRPr="00C85861">
              <w:rPr>
                <w:rStyle w:val="normaltextrun"/>
                <w:rFonts w:ascii="Segoe UI" w:eastAsiaTheme="majorEastAsia" w:hAnsi="Segoe UI" w:cs="Segoe UI"/>
                <w:b/>
                <w:bCs/>
                <w:i/>
                <w:iCs/>
                <w:color w:val="000000"/>
                <w:sz w:val="36"/>
                <w:szCs w:val="36"/>
              </w:rPr>
              <w:t>STAKEHOLDER WORKGROUP MEETING ENDS</w:t>
            </w:r>
          </w:p>
        </w:tc>
      </w:tr>
      <w:tr w:rsidR="00EB0147" w:rsidRPr="00EB0147" w14:paraId="1C0B6C5D" w14:textId="77777777" w:rsidTr="747A87AE">
        <w:trPr>
          <w:trHeight w:val="917"/>
        </w:trPr>
        <w:tc>
          <w:tcPr>
            <w:tcW w:w="1610" w:type="dxa"/>
          </w:tcPr>
          <w:p w14:paraId="3F564259" w14:textId="31F00F02" w:rsidR="003E2CD5" w:rsidRPr="00EB0147" w:rsidRDefault="003E2CD5"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33</w:t>
            </w:r>
          </w:p>
        </w:tc>
        <w:tc>
          <w:tcPr>
            <w:tcW w:w="11700" w:type="dxa"/>
          </w:tcPr>
          <w:p w14:paraId="4FE29400" w14:textId="1BF6C43B" w:rsidR="001974FF" w:rsidRPr="00EB0147" w:rsidRDefault="001974FF" w:rsidP="5C825157">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 xml:space="preserve">Appendix </w:t>
            </w:r>
          </w:p>
          <w:p w14:paraId="7D2AD72A" w14:textId="6151E475" w:rsidR="00D13B46" w:rsidRPr="00EB0147" w:rsidRDefault="001974FF" w:rsidP="001974FF">
            <w:pPr>
              <w:pStyle w:val="paragraph"/>
              <w:spacing w:before="0" w:beforeAutospacing="0" w:after="0" w:afterAutospacing="0"/>
              <w:textAlignment w:val="baseline"/>
              <w:rPr>
                <w:rFonts w:ascii="Segoe UI" w:eastAsia="Calibri" w:hAnsi="Segoe UI" w:cs="Segoe UI"/>
                <w:bCs/>
                <w:color w:val="000000" w:themeColor="text2"/>
                <w:sz w:val="36"/>
                <w:szCs w:val="36"/>
              </w:rPr>
            </w:pPr>
            <w:r w:rsidRPr="00EB0147">
              <w:rPr>
                <w:rFonts w:ascii="Segoe UI" w:eastAsia="Calibri" w:hAnsi="Segoe UI" w:cs="Segoe UI"/>
                <w:bCs/>
                <w:color w:val="000000" w:themeColor="text2"/>
                <w:sz w:val="36"/>
                <w:szCs w:val="36"/>
              </w:rPr>
              <w:t>[</w:t>
            </w:r>
            <w:r w:rsidRPr="00EB0147">
              <w:rPr>
                <w:rFonts w:ascii="Segoe UI" w:eastAsia="Calibri" w:hAnsi="Segoe UI" w:cs="Segoe UI"/>
                <w:bCs/>
                <w:i/>
                <w:iCs/>
                <w:color w:val="000000" w:themeColor="text2"/>
                <w:sz w:val="36"/>
                <w:szCs w:val="36"/>
              </w:rPr>
              <w:t>not to be covered in the meeting, but provided for reference</w:t>
            </w:r>
            <w:r w:rsidRPr="00EB0147">
              <w:rPr>
                <w:rFonts w:ascii="Segoe UI" w:eastAsia="Calibri" w:hAnsi="Segoe UI" w:cs="Segoe UI"/>
                <w:bCs/>
                <w:color w:val="000000" w:themeColor="text2"/>
                <w:sz w:val="36"/>
                <w:szCs w:val="36"/>
              </w:rPr>
              <w:t>]</w:t>
            </w:r>
          </w:p>
        </w:tc>
      </w:tr>
      <w:tr w:rsidR="00EB0147" w:rsidRPr="00EB0147" w14:paraId="0FCC2145" w14:textId="77777777" w:rsidTr="747A87AE">
        <w:trPr>
          <w:trHeight w:val="625"/>
        </w:trPr>
        <w:tc>
          <w:tcPr>
            <w:tcW w:w="1610" w:type="dxa"/>
          </w:tcPr>
          <w:p w14:paraId="2314997C" w14:textId="7EB54BDC" w:rsidR="003E2CD5" w:rsidRPr="00EB0147" w:rsidRDefault="003E2CD5"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34</w:t>
            </w:r>
          </w:p>
        </w:tc>
        <w:tc>
          <w:tcPr>
            <w:tcW w:w="11700" w:type="dxa"/>
          </w:tcPr>
          <w:p w14:paraId="44EBE183" w14:textId="77777777" w:rsidR="00D13B46" w:rsidRDefault="001974FF" w:rsidP="01D359D2">
            <w:pPr>
              <w:spacing w:line="240" w:lineRule="auto"/>
              <w:rPr>
                <w:rFonts w:ascii="Segoe UI" w:eastAsia="Calibri" w:hAnsi="Segoe UI" w:cs="Segoe UI"/>
                <w:b/>
                <w:color w:val="000000" w:themeColor="text2"/>
                <w:sz w:val="36"/>
                <w:szCs w:val="36"/>
              </w:rPr>
            </w:pPr>
            <w:r w:rsidRPr="00EB0147">
              <w:rPr>
                <w:rFonts w:ascii="Segoe UI" w:eastAsia="Calibri" w:hAnsi="Segoe UI" w:cs="Segoe UI"/>
                <w:b/>
                <w:color w:val="000000" w:themeColor="text2"/>
                <w:sz w:val="36"/>
                <w:szCs w:val="36"/>
              </w:rPr>
              <w:t xml:space="preserve">Previous Meeting Materials </w:t>
            </w:r>
          </w:p>
          <w:p w14:paraId="10FD07EA" w14:textId="77777777" w:rsidR="00C85861" w:rsidRPr="00C85861" w:rsidRDefault="00C85861" w:rsidP="00C85861">
            <w:pPr>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As a reminder, previous ICF/DD Carve-in Workgroup meeting materials are linked from the LTC ICF/DD web page.</w:t>
            </w:r>
          </w:p>
          <w:p w14:paraId="024F03D8" w14:textId="3535BBCE" w:rsidR="00C85861" w:rsidRPr="00C85861" w:rsidRDefault="00000000" w:rsidP="01D359D2">
            <w:pPr>
              <w:spacing w:line="240" w:lineRule="auto"/>
              <w:rPr>
                <w:rFonts w:ascii="Segoe UI" w:eastAsia="Calibri" w:hAnsi="Segoe UI" w:cs="Segoe UI"/>
                <w:bCs/>
                <w:color w:val="000000" w:themeColor="text2"/>
                <w:sz w:val="36"/>
                <w:szCs w:val="36"/>
              </w:rPr>
            </w:pPr>
            <w:hyperlink r:id="rId31" w:history="1">
              <w:r w:rsidR="00C85861" w:rsidRPr="00C85861">
                <w:rPr>
                  <w:rStyle w:val="Hyperlink"/>
                  <w:rFonts w:ascii="Segoe UI" w:eastAsia="Calibri" w:hAnsi="Segoe UI" w:cs="Segoe UI"/>
                  <w:bCs/>
                  <w:sz w:val="36"/>
                  <w:szCs w:val="36"/>
                </w:rPr>
                <w:t>Intermediate-Care-Facility-for-Developmentally-Disabled-ICF-DD-Long-Term-Care-Carve-In</w:t>
              </w:r>
            </w:hyperlink>
          </w:p>
        </w:tc>
      </w:tr>
      <w:tr w:rsidR="00EB0147" w:rsidRPr="00EB0147" w14:paraId="50F0CAB1" w14:textId="77777777" w:rsidTr="747A87AE">
        <w:trPr>
          <w:trHeight w:val="917"/>
        </w:trPr>
        <w:tc>
          <w:tcPr>
            <w:tcW w:w="1610" w:type="dxa"/>
          </w:tcPr>
          <w:p w14:paraId="709DDFA5" w14:textId="4E0AD296"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w:t>
            </w:r>
            <w:r w:rsidR="7356BB5B" w:rsidRPr="00EB0147">
              <w:rPr>
                <w:rFonts w:ascii="Segoe UI" w:eastAsia="Times New Roman" w:hAnsi="Segoe UI" w:cs="Segoe UI"/>
                <w:sz w:val="36"/>
                <w:szCs w:val="36"/>
              </w:rPr>
              <w:t>5</w:t>
            </w:r>
          </w:p>
        </w:tc>
        <w:tc>
          <w:tcPr>
            <w:tcW w:w="11700" w:type="dxa"/>
          </w:tcPr>
          <w:p w14:paraId="48CF1300" w14:textId="77777777" w:rsidR="00D13B46" w:rsidRDefault="001974FF" w:rsidP="01D359D2">
            <w:pPr>
              <w:spacing w:after="0" w:line="240" w:lineRule="auto"/>
              <w:rPr>
                <w:rFonts w:ascii="Segoe UI" w:eastAsia="Times New Roman" w:hAnsi="Segoe UI" w:cs="Segoe UI"/>
                <w:b/>
                <w:sz w:val="36"/>
                <w:szCs w:val="36"/>
              </w:rPr>
            </w:pPr>
            <w:r w:rsidRPr="00EB0147">
              <w:rPr>
                <w:rFonts w:ascii="Segoe UI" w:eastAsia="Times New Roman" w:hAnsi="Segoe UI" w:cs="Segoe UI"/>
                <w:b/>
                <w:sz w:val="36"/>
                <w:szCs w:val="36"/>
              </w:rPr>
              <w:t>Policy Questions/Issues Timeline</w:t>
            </w:r>
          </w:p>
          <w:tbl>
            <w:tblPr>
              <w:tblW w:w="5000" w:type="pct"/>
              <w:tblCellMar>
                <w:left w:w="0" w:type="dxa"/>
                <w:right w:w="0" w:type="dxa"/>
              </w:tblCellMar>
              <w:tblLook w:val="04A0" w:firstRow="1" w:lastRow="0" w:firstColumn="1" w:lastColumn="0" w:noHBand="0" w:noVBand="1"/>
            </w:tblPr>
            <w:tblGrid>
              <w:gridCol w:w="2415"/>
              <w:gridCol w:w="7065"/>
              <w:gridCol w:w="1984"/>
            </w:tblGrid>
            <w:tr w:rsidR="00C85861" w:rsidRPr="00C85861" w14:paraId="054C3210" w14:textId="77777777" w:rsidTr="00C85861">
              <w:trPr>
                <w:trHeight w:val="641"/>
              </w:trPr>
              <w:tc>
                <w:tcPr>
                  <w:tcW w:w="1022"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777B0270" w14:textId="77777777" w:rsidR="00C85861" w:rsidRPr="00C85861" w:rsidRDefault="00C85861" w:rsidP="00C85861">
                  <w:pPr>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Category</w:t>
                  </w:r>
                </w:p>
              </w:tc>
              <w:tc>
                <w:tcPr>
                  <w:tcW w:w="337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45196A03"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Policy Questions</w:t>
                  </w:r>
                </w:p>
              </w:tc>
              <w:tc>
                <w:tcPr>
                  <w:tcW w:w="59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7B04E182"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Workgroup Review Timeline</w:t>
                  </w:r>
                </w:p>
              </w:tc>
            </w:tr>
            <w:tr w:rsidR="00C85861" w:rsidRPr="00C85861" w14:paraId="0633C08C" w14:textId="77777777" w:rsidTr="00C85861">
              <w:trPr>
                <w:trHeight w:val="641"/>
              </w:trPr>
              <w:tc>
                <w:tcPr>
                  <w:tcW w:w="1022"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2950C6"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Care Coordination/ Management</w:t>
                  </w:r>
                </w:p>
              </w:tc>
              <w:tc>
                <w:tcPr>
                  <w:tcW w:w="3379" w:type="pc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0CA846" w14:textId="77777777" w:rsidR="005F608E" w:rsidRPr="00C85861" w:rsidRDefault="00DB49B4" w:rsidP="00DB49B4">
                  <w:pPr>
                    <w:numPr>
                      <w:ilvl w:val="0"/>
                      <w:numId w:val="37"/>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role will MCPs have in the care management of Regional Center clients, including those in ICF/DD homes?</w:t>
                  </w:r>
                </w:p>
              </w:tc>
              <w:tc>
                <w:tcPr>
                  <w:tcW w:w="599"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0784B"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021C1EA4" w14:textId="77777777" w:rsidTr="00C85861">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A6E7289"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2CA3AC"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roles will ICF/DD homes, Regional Centers, and MCPs have in development of the IPP and ensuring individuals’ needs are being met?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2D8FD647"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8EBB471" w14:textId="77777777" w:rsidTr="00C85861">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BD01993"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71E562"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MCP’s role when working with RCs and CDPH on necessary transfers?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3179CE4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01B9492" w14:textId="77777777" w:rsidTr="00C85861">
              <w:trPr>
                <w:trHeight w:val="633"/>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7576186E"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943BCE"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MCP’s role when it comes to referrals for ICF/DD placement?</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27C733D1"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72B1303" w14:textId="77777777" w:rsidTr="00C85861">
              <w:trPr>
                <w:trHeight w:val="232"/>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5D1F6EFE"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F1EAD4"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How MCPs will be notified of a member’s address change/change in ICF/DD home?</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70CA97B6"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0631D12B"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85112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Service Provision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F03F24" w14:textId="77777777" w:rsidR="005F608E" w:rsidRPr="00C85861" w:rsidRDefault="00DB49B4" w:rsidP="00DB49B4">
                  <w:pPr>
                    <w:numPr>
                      <w:ilvl w:val="0"/>
                      <w:numId w:val="39"/>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Will individuals residing in ICF/DD homes be eligible for Enhanced Care Management (ECM)? </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B31B7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4A7A759C"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321AC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lastRenderedPageBreak/>
                    <w:t>Complaint Resolution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3A8BC0" w14:textId="77777777" w:rsidR="005F608E" w:rsidRPr="00C85861" w:rsidRDefault="00DB49B4" w:rsidP="00DB49B4">
                  <w:pPr>
                    <w:numPr>
                      <w:ilvl w:val="0"/>
                      <w:numId w:val="40"/>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process for complaint resolution or resolution of disagreements among MCPs, ICF/DD homes, and Regional Centers?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1032D2"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223BBB8A"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6FEBAE9"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Bed Holds</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55634D" w14:textId="77777777" w:rsidR="005F608E" w:rsidRPr="00C85861" w:rsidRDefault="00DB49B4" w:rsidP="00DB49B4">
                  <w:pPr>
                    <w:numPr>
                      <w:ilvl w:val="0"/>
                      <w:numId w:val="41"/>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 xml:space="preserve">What </w:t>
                  </w:r>
                  <w:proofErr w:type="gramStart"/>
                  <w:r w:rsidRPr="00C85861">
                    <w:rPr>
                      <w:rFonts w:ascii="Segoe UI" w:eastAsia="Calibri" w:hAnsi="Segoe UI" w:cs="Segoe UI"/>
                      <w:bCs/>
                      <w:color w:val="000000" w:themeColor="text2"/>
                      <w:sz w:val="36"/>
                      <w:szCs w:val="36"/>
                    </w:rPr>
                    <w:t>are</w:t>
                  </w:r>
                  <w:proofErr w:type="gramEnd"/>
                  <w:r w:rsidRPr="00C85861">
                    <w:rPr>
                      <w:rFonts w:ascii="Segoe UI" w:eastAsia="Calibri" w:hAnsi="Segoe UI" w:cs="Segoe UI"/>
                      <w:bCs/>
                      <w:color w:val="000000" w:themeColor="text2"/>
                      <w:sz w:val="36"/>
                      <w:szCs w:val="36"/>
                    </w:rPr>
                    <w:t xml:space="preserve"> the bed hold policies?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CF2E9B"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bl>
          <w:p w14:paraId="6CF41B02" w14:textId="36E87CFD" w:rsidR="00C85861" w:rsidRPr="00EB0147" w:rsidRDefault="00C85861" w:rsidP="00C85861">
            <w:pPr>
              <w:spacing w:after="0" w:line="240" w:lineRule="auto"/>
              <w:rPr>
                <w:rFonts w:ascii="Segoe UI" w:eastAsia="Times New Roman" w:hAnsi="Segoe UI" w:cs="Segoe UI"/>
                <w:b/>
                <w:sz w:val="36"/>
                <w:szCs w:val="36"/>
              </w:rPr>
            </w:pPr>
          </w:p>
        </w:tc>
      </w:tr>
      <w:tr w:rsidR="00EB0147" w:rsidRPr="00EB0147" w14:paraId="4F19EC79" w14:textId="77777777" w:rsidTr="747A87AE">
        <w:trPr>
          <w:trHeight w:val="917"/>
        </w:trPr>
        <w:tc>
          <w:tcPr>
            <w:tcW w:w="1610" w:type="dxa"/>
          </w:tcPr>
          <w:p w14:paraId="24ACD7BE" w14:textId="57AF8983"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3DDEE6E0" w:rsidRPr="00EB0147">
              <w:rPr>
                <w:rFonts w:ascii="Segoe UI" w:eastAsia="Times New Roman" w:hAnsi="Segoe UI" w:cs="Segoe UI"/>
                <w:sz w:val="36"/>
                <w:szCs w:val="36"/>
              </w:rPr>
              <w:t>6</w:t>
            </w:r>
          </w:p>
        </w:tc>
        <w:tc>
          <w:tcPr>
            <w:tcW w:w="11700" w:type="dxa"/>
          </w:tcPr>
          <w:p w14:paraId="0EC9C372" w14:textId="7593198A" w:rsidR="00850A57" w:rsidRDefault="001974FF" w:rsidP="00850A57">
            <w:pPr>
              <w:spacing w:line="240" w:lineRule="auto"/>
              <w:rPr>
                <w:rFonts w:ascii="Segoe UI" w:eastAsia="Times New Roman" w:hAnsi="Segoe UI" w:cs="Segoe UI"/>
                <w:b/>
                <w:sz w:val="36"/>
                <w:szCs w:val="36"/>
              </w:rPr>
            </w:pPr>
            <w:r w:rsidRPr="00EB0147">
              <w:rPr>
                <w:rFonts w:ascii="Segoe UI" w:eastAsia="Times New Roman" w:hAnsi="Segoe UI" w:cs="Segoe UI"/>
                <w:b/>
                <w:sz w:val="36"/>
                <w:szCs w:val="36"/>
              </w:rPr>
              <w:t>ICF/DD Planning and Policy Committee</w:t>
            </w:r>
          </w:p>
          <w:tbl>
            <w:tblPr>
              <w:tblW w:w="5000" w:type="pct"/>
              <w:tblCellMar>
                <w:left w:w="0" w:type="dxa"/>
                <w:right w:w="0" w:type="dxa"/>
              </w:tblCellMar>
              <w:tblLook w:val="0420" w:firstRow="1" w:lastRow="0" w:firstColumn="0" w:lastColumn="0" w:noHBand="0" w:noVBand="1"/>
            </w:tblPr>
            <w:tblGrid>
              <w:gridCol w:w="3742"/>
              <w:gridCol w:w="7722"/>
            </w:tblGrid>
            <w:tr w:rsidR="00C85861" w:rsidRPr="00C85861" w14:paraId="5A38B6EB"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97388E"/>
                  <w:tcMar>
                    <w:top w:w="10" w:type="dxa"/>
                    <w:left w:w="10" w:type="dxa"/>
                    <w:bottom w:w="0" w:type="dxa"/>
                    <w:right w:w="10" w:type="dxa"/>
                  </w:tcMar>
                  <w:hideMark/>
                </w:tcPr>
                <w:p w14:paraId="1C0BB289" w14:textId="77777777" w:rsidR="00C85861" w:rsidRPr="00C85861" w:rsidRDefault="00C85861" w:rsidP="00C85861">
                  <w:pPr>
                    <w:rPr>
                      <w:rFonts w:ascii="Segoe UI" w:hAnsi="Segoe UI" w:cs="Segoe UI"/>
                      <w:sz w:val="36"/>
                      <w:szCs w:val="36"/>
                    </w:rPr>
                  </w:pPr>
                  <w:r w:rsidRPr="00C85861">
                    <w:rPr>
                      <w:rFonts w:ascii="Segoe UI" w:hAnsi="Segoe UI" w:cs="Segoe UI"/>
                      <w:b/>
                      <w:bCs/>
                      <w:sz w:val="36"/>
                      <w:szCs w:val="36"/>
                    </w:rPr>
                    <w:t>Name</w:t>
                  </w:r>
                </w:p>
              </w:tc>
              <w:tc>
                <w:tcPr>
                  <w:tcW w:w="3368" w:type="pct"/>
                  <w:tcBorders>
                    <w:top w:val="single" w:sz="8" w:space="0" w:color="000000"/>
                    <w:left w:val="single" w:sz="8" w:space="0" w:color="000000"/>
                    <w:bottom w:val="single" w:sz="8" w:space="0" w:color="000000"/>
                    <w:right w:val="single" w:sz="8" w:space="0" w:color="000000"/>
                  </w:tcBorders>
                  <w:shd w:val="clear" w:color="auto" w:fill="97388E"/>
                  <w:tcMar>
                    <w:top w:w="10" w:type="dxa"/>
                    <w:left w:w="10" w:type="dxa"/>
                    <w:bottom w:w="0" w:type="dxa"/>
                    <w:right w:w="10" w:type="dxa"/>
                  </w:tcMar>
                  <w:hideMark/>
                </w:tcPr>
                <w:p w14:paraId="07CCE34D"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b/>
                      <w:bCs/>
                      <w:sz w:val="36"/>
                      <w:szCs w:val="36"/>
                    </w:rPr>
                    <w:t>Organization </w:t>
                  </w:r>
                </w:p>
              </w:tc>
            </w:tr>
            <w:tr w:rsidR="00C85861" w:rsidRPr="00C85861" w14:paraId="71E1F089"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4CCE4D2E"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Amy </w:t>
                  </w:r>
                  <w:proofErr w:type="spellStart"/>
                  <w:r w:rsidRPr="00C85861">
                    <w:rPr>
                      <w:rFonts w:ascii="Segoe UI" w:hAnsi="Segoe UI" w:cs="Segoe UI"/>
                      <w:sz w:val="36"/>
                      <w:szCs w:val="36"/>
                    </w:rPr>
                    <w:t>Westling</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173C89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Association of Regional Center Agencies </w:t>
                  </w:r>
                </w:p>
              </w:tc>
            </w:tr>
            <w:tr w:rsidR="00C85861" w:rsidRPr="00C85861" w14:paraId="4F65DC93"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3D5A8C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Karen </w:t>
                  </w:r>
                  <w:proofErr w:type="spellStart"/>
                  <w:r w:rsidRPr="00C85861">
                    <w:rPr>
                      <w:rFonts w:ascii="Segoe UI" w:hAnsi="Segoe UI" w:cs="Segoe UI"/>
                      <w:sz w:val="36"/>
                      <w:szCs w:val="36"/>
                    </w:rPr>
                    <w:t>Widerynski</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36B81762"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CA Association of Health Facilities</w:t>
                  </w:r>
                </w:p>
              </w:tc>
            </w:tr>
            <w:tr w:rsidR="00C85861" w:rsidRPr="00C85861" w14:paraId="38791484"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1CBC24E"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Kate Ross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0E9E813"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CA Association of Health Plans</w:t>
                  </w:r>
                </w:p>
              </w:tc>
            </w:tr>
            <w:tr w:rsidR="00C85861" w:rsidRPr="00C85861" w14:paraId="56DCDCC0" w14:textId="77777777" w:rsidTr="00C85861">
              <w:trPr>
                <w:trHeight w:val="833"/>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814F03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Martha Santana-Chin</w:t>
                  </w:r>
                </w:p>
                <w:p w14:paraId="764FFC7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Edward Mariscal</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594570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HealthNet</w:t>
                  </w:r>
                </w:p>
              </w:tc>
            </w:tr>
            <w:tr w:rsidR="00C85861" w:rsidRPr="00C85861" w14:paraId="69942894"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20D86CA"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lastRenderedPageBreak/>
                    <w:t xml:space="preserve">Helen </w:t>
                  </w:r>
                  <w:proofErr w:type="spellStart"/>
                  <w:r w:rsidRPr="00C85861">
                    <w:rPr>
                      <w:rFonts w:ascii="Segoe UI" w:hAnsi="Segoe UI" w:cs="Segoe UI"/>
                      <w:sz w:val="36"/>
                      <w:szCs w:val="36"/>
                    </w:rPr>
                    <w:t>Bayerian</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BF8F9C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Health Plan of San Joaquin</w:t>
                  </w:r>
                </w:p>
              </w:tc>
            </w:tr>
            <w:tr w:rsidR="00C85861" w:rsidRPr="00C85861" w14:paraId="0B12FA45"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3E5A05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Brian </w:t>
                  </w:r>
                  <w:proofErr w:type="spellStart"/>
                  <w:r w:rsidRPr="00C85861">
                    <w:rPr>
                      <w:rFonts w:ascii="Segoe UI" w:hAnsi="Segoe UI" w:cs="Segoe UI"/>
                      <w:sz w:val="36"/>
                      <w:szCs w:val="36"/>
                    </w:rPr>
                    <w:t>Tremain</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4B44022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Inland Regional Center</w:t>
                  </w:r>
                </w:p>
              </w:tc>
            </w:tr>
            <w:tr w:rsidR="00C85861" w:rsidRPr="00C85861" w14:paraId="491253EA"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217DEB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Becky Joseph</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8C7EE6C" w14:textId="77777777" w:rsidR="00C85861" w:rsidRPr="00C85861" w:rsidRDefault="00C85861" w:rsidP="00C85861">
                  <w:pPr>
                    <w:spacing w:line="240" w:lineRule="auto"/>
                    <w:rPr>
                      <w:rFonts w:ascii="Segoe UI" w:hAnsi="Segoe UI" w:cs="Segoe UI"/>
                      <w:sz w:val="36"/>
                      <w:szCs w:val="36"/>
                    </w:rPr>
                  </w:pPr>
                  <w:proofErr w:type="spellStart"/>
                  <w:r w:rsidRPr="00C85861">
                    <w:rPr>
                      <w:rFonts w:ascii="Segoe UI" w:hAnsi="Segoe UI" w:cs="Segoe UI"/>
                      <w:sz w:val="36"/>
                      <w:szCs w:val="36"/>
                    </w:rPr>
                    <w:t>JonBec</w:t>
                  </w:r>
                  <w:proofErr w:type="spellEnd"/>
                  <w:r w:rsidRPr="00C85861">
                    <w:rPr>
                      <w:rFonts w:ascii="Segoe UI" w:hAnsi="Segoe UI" w:cs="Segoe UI"/>
                      <w:sz w:val="36"/>
                      <w:szCs w:val="36"/>
                    </w:rPr>
                    <w:t xml:space="preserve"> Care Inc.</w:t>
                  </w:r>
                </w:p>
              </w:tc>
            </w:tr>
            <w:tr w:rsidR="00C85861" w:rsidRPr="00C85861" w14:paraId="6BC51A2D"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F2A181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Linnea Koopmans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CEA18C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Local Health Plans of CA</w:t>
                  </w:r>
                </w:p>
              </w:tc>
            </w:tr>
            <w:tr w:rsidR="00C85861" w:rsidRPr="00C85861" w14:paraId="10126802"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38A1DAC"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Stacy Sullivan</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4A1038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Mountain Shadows Support Group</w:t>
                  </w:r>
                </w:p>
              </w:tc>
            </w:tr>
            <w:tr w:rsidR="00C85861" w:rsidRPr="00C85861" w14:paraId="2EBF6E7D"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D2CCD2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Lori Anderson </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AC6FC07"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Momentum 4 All</w:t>
                  </w:r>
                </w:p>
              </w:tc>
            </w:tr>
            <w:tr w:rsidR="00C85861" w:rsidRPr="00C85861" w14:paraId="048CBCFA"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0FE7201"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Larry </w:t>
                  </w:r>
                  <w:proofErr w:type="spellStart"/>
                  <w:r w:rsidRPr="00C85861">
                    <w:rPr>
                      <w:rFonts w:ascii="Segoe UI" w:hAnsi="Segoe UI" w:cs="Segoe UI"/>
                      <w:sz w:val="36"/>
                      <w:szCs w:val="36"/>
                    </w:rPr>
                    <w:t>Landauer</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3C683381"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Regional Center of Orange County</w:t>
                  </w:r>
                </w:p>
              </w:tc>
            </w:tr>
            <w:tr w:rsidR="00C85861" w:rsidRPr="00C85861" w14:paraId="363D150E"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63A6AFC"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Olivia Funaro</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A2706D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San Gabriel/Pomona Regional Center</w:t>
                  </w:r>
                </w:p>
              </w:tc>
            </w:tr>
            <w:tr w:rsidR="00C85861" w:rsidRPr="00C85861" w14:paraId="2FB1D27E"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05D9C77"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Mark Klaus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2486E08"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San Diego Regional Center</w:t>
                  </w:r>
                </w:p>
              </w:tc>
            </w:tr>
            <w:tr w:rsidR="00C85861" w:rsidRPr="00C85861" w14:paraId="45B2370C"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3E4FE59"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Deb Donovan</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2FE6D42"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Valley Village</w:t>
                  </w:r>
                </w:p>
              </w:tc>
            </w:tr>
          </w:tbl>
          <w:p w14:paraId="6690D9B6" w14:textId="5DEA0F22" w:rsidR="00D13B46" w:rsidRPr="00C85861" w:rsidRDefault="00D13B46" w:rsidP="00C85861">
            <w:pPr>
              <w:spacing w:line="240" w:lineRule="auto"/>
              <w:rPr>
                <w:rFonts w:ascii="Segoe UI" w:hAnsi="Segoe UI" w:cs="Segoe UI"/>
                <w:sz w:val="36"/>
                <w:szCs w:val="36"/>
              </w:rPr>
            </w:pPr>
          </w:p>
        </w:tc>
      </w:tr>
      <w:tr w:rsidR="00EB0147" w:rsidRPr="00EB0147" w14:paraId="3679D746" w14:textId="77777777" w:rsidTr="747A87AE">
        <w:trPr>
          <w:trHeight w:val="917"/>
        </w:trPr>
        <w:tc>
          <w:tcPr>
            <w:tcW w:w="1610" w:type="dxa"/>
          </w:tcPr>
          <w:p w14:paraId="17E91AF3" w14:textId="3E6851F0"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283FAE12" w:rsidRPr="00EB0147">
              <w:rPr>
                <w:rFonts w:ascii="Segoe UI" w:eastAsia="Times New Roman" w:hAnsi="Segoe UI" w:cs="Segoe UI"/>
                <w:sz w:val="36"/>
                <w:szCs w:val="36"/>
              </w:rPr>
              <w:t>7</w:t>
            </w:r>
          </w:p>
        </w:tc>
        <w:tc>
          <w:tcPr>
            <w:tcW w:w="11700" w:type="dxa"/>
          </w:tcPr>
          <w:p w14:paraId="63BC0F24" w14:textId="77777777" w:rsidR="00D13B46" w:rsidRDefault="001974FF" w:rsidP="5C825157">
            <w:pPr>
              <w:pStyle w:val="paragraph"/>
              <w:spacing w:before="0" w:beforeAutospacing="0" w:after="0" w:afterAutospacing="0"/>
              <w:textAlignment w:val="baseline"/>
              <w:rPr>
                <w:rFonts w:ascii="Segoe UI" w:hAnsi="Segoe UI" w:cs="Segoe UI"/>
                <w:b/>
                <w:bCs/>
                <w:sz w:val="36"/>
                <w:szCs w:val="36"/>
              </w:rPr>
            </w:pPr>
            <w:r w:rsidRPr="00EB0147">
              <w:rPr>
                <w:rFonts w:ascii="Segoe UI" w:hAnsi="Segoe UI" w:cs="Segoe UI"/>
                <w:b/>
                <w:bCs/>
                <w:sz w:val="36"/>
                <w:szCs w:val="36"/>
              </w:rPr>
              <w:t>Glossary</w:t>
            </w:r>
          </w:p>
          <w:tbl>
            <w:tblPr>
              <w:tblW w:w="5000" w:type="pct"/>
              <w:tblCellMar>
                <w:left w:w="0" w:type="dxa"/>
                <w:right w:w="0" w:type="dxa"/>
              </w:tblCellMar>
              <w:tblLook w:val="0420" w:firstRow="1" w:lastRow="0" w:firstColumn="0" w:lastColumn="0" w:noHBand="0" w:noVBand="1"/>
            </w:tblPr>
            <w:tblGrid>
              <w:gridCol w:w="1814"/>
              <w:gridCol w:w="9650"/>
            </w:tblGrid>
            <w:tr w:rsidR="00DB49B4" w:rsidRPr="00DB49B4" w14:paraId="0F5FEA7A"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5D3F88CE"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
                      <w:bCs/>
                      <w:color w:val="000000" w:themeColor="text2"/>
                      <w:sz w:val="36"/>
                      <w:szCs w:val="36"/>
                    </w:rPr>
                    <w:t>Term</w:t>
                  </w:r>
                </w:p>
              </w:tc>
              <w:tc>
                <w:tcPr>
                  <w:tcW w:w="4209"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69702C4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
                      <w:bCs/>
                      <w:color w:val="000000" w:themeColor="text2"/>
                      <w:sz w:val="36"/>
                      <w:szCs w:val="36"/>
                    </w:rPr>
                    <w:t>Definition</w:t>
                  </w:r>
                </w:p>
              </w:tc>
            </w:tr>
            <w:tr w:rsidR="00DB49B4" w:rsidRPr="00DB49B4" w14:paraId="7986FD34"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B30AC2"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APL</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B0966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All Plan Letter</w:t>
                  </w:r>
                </w:p>
              </w:tc>
            </w:tr>
            <w:tr w:rsidR="00DB49B4" w:rsidRPr="00DB49B4" w14:paraId="1B8801A0"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ACA38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CAHF</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0A8B1F"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Association of Health Facilities, a professional organization of providers of long-term care services</w:t>
                  </w:r>
                </w:p>
              </w:tc>
            </w:tr>
            <w:tr w:rsidR="00DB49B4" w:rsidRPr="00DB49B4" w14:paraId="60CA3BA3"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B3170A"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CAHP</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87B22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Association of Health Plans</w:t>
                  </w:r>
                </w:p>
              </w:tc>
            </w:tr>
            <w:tr w:rsidR="00DB49B4" w:rsidRPr="00DB49B4" w14:paraId="2EE1400C" w14:textId="77777777" w:rsidTr="00DB49B4">
              <w:trPr>
                <w:trHeight w:val="174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EC244"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CalAIM</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4F93A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Advancing and​ Innovating Medi-Cal (CalAIM) is a long-term commitment to transform and strengthen Medi-Cal, offering Californians a more equitable, coordinated​, and person-centered approach to maximizing their health and life trajectory.​​​​</w:t>
                  </w:r>
                </w:p>
              </w:tc>
            </w:tr>
            <w:tr w:rsidR="00DB49B4" w:rsidRPr="00DB49B4" w14:paraId="3C5D61B7"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2CAE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CCR</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0FB345"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Code of Regulations</w:t>
                  </w:r>
                </w:p>
              </w:tc>
            </w:tr>
            <w:tr w:rsidR="00DB49B4" w:rsidRPr="00DB49B4" w14:paraId="6A81CE2A"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7A88D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CDPH</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E168E4"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Department of Public Health</w:t>
                  </w:r>
                </w:p>
              </w:tc>
            </w:tr>
            <w:tr w:rsidR="00DB49B4" w:rsidRPr="00DB49B4" w14:paraId="498316FF"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CF0B3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Choice Packets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EDC3F2"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Packets of information mailed to members notifying them of their rights and responsibilities pertaining to ICF/DD carve-in.</w:t>
                  </w:r>
                </w:p>
              </w:tc>
            </w:tr>
            <w:tr w:rsidR="00DB49B4" w:rsidRPr="00DB49B4" w14:paraId="3F40F809"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1606AF"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COHS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0B3D70"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County Organized Health System</w:t>
                  </w:r>
                </w:p>
              </w:tc>
            </w:tr>
            <w:tr w:rsidR="00DB49B4" w:rsidRPr="00DB49B4" w14:paraId="5B102F92"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783EF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DDS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497CC"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Department of Developmental Services</w:t>
                  </w:r>
                </w:p>
              </w:tc>
            </w:tr>
            <w:tr w:rsidR="00DB49B4" w:rsidRPr="00DB49B4" w14:paraId="2E33B716"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FDD24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DHCS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799AC8"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Department of Health Care Services</w:t>
                  </w:r>
                </w:p>
              </w:tc>
            </w:tr>
            <w:tr w:rsidR="00DB49B4" w:rsidRPr="00DB49B4" w14:paraId="490435C9" w14:textId="77777777" w:rsidTr="00DB49B4">
              <w:trPr>
                <w:trHeight w:val="594"/>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384F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DSN</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108D2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Developmental Services Network - An ICF services trade association</w:t>
                  </w:r>
                </w:p>
              </w:tc>
            </w:tr>
          </w:tbl>
          <w:p w14:paraId="0C91D940" w14:textId="385A4FE3" w:rsidR="00C85861" w:rsidRPr="00EB0147" w:rsidRDefault="00C85861" w:rsidP="00DB49B4">
            <w:pPr>
              <w:pStyle w:val="paragraph"/>
              <w:spacing w:before="0" w:beforeAutospacing="0" w:after="0" w:afterAutospacing="0"/>
              <w:textAlignment w:val="baseline"/>
              <w:rPr>
                <w:rFonts w:ascii="Segoe UI" w:hAnsi="Segoe UI" w:cs="Segoe UI"/>
                <w:b/>
                <w:bCs/>
                <w:sz w:val="36"/>
                <w:szCs w:val="36"/>
              </w:rPr>
            </w:pPr>
          </w:p>
        </w:tc>
      </w:tr>
      <w:tr w:rsidR="00EB0147" w:rsidRPr="00EB0147" w14:paraId="7ADFE34C" w14:textId="77777777" w:rsidTr="747A87AE">
        <w:trPr>
          <w:trHeight w:val="917"/>
        </w:trPr>
        <w:tc>
          <w:tcPr>
            <w:tcW w:w="1610" w:type="dxa"/>
          </w:tcPr>
          <w:p w14:paraId="4B872186" w14:textId="49B2CC71"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024D9EB5" w:rsidRPr="00EB0147">
              <w:rPr>
                <w:rFonts w:ascii="Segoe UI" w:eastAsia="Times New Roman" w:hAnsi="Segoe UI" w:cs="Segoe UI"/>
                <w:sz w:val="36"/>
                <w:szCs w:val="36"/>
              </w:rPr>
              <w:t>8</w:t>
            </w:r>
          </w:p>
        </w:tc>
        <w:tc>
          <w:tcPr>
            <w:tcW w:w="11700" w:type="dxa"/>
          </w:tcPr>
          <w:p w14:paraId="2F1B786D" w14:textId="77777777" w:rsidR="00D13B46" w:rsidRDefault="001974FF" w:rsidP="00850A57">
            <w:pPr>
              <w:spacing w:after="0" w:line="240" w:lineRule="auto"/>
              <w:textAlignment w:val="baseline"/>
              <w:rPr>
                <w:rFonts w:ascii="Segoe UI" w:eastAsiaTheme="minorEastAsia" w:hAnsi="Segoe UI" w:cs="Segoe UI"/>
                <w:b/>
                <w:color w:val="000000" w:themeColor="text2"/>
                <w:sz w:val="36"/>
                <w:szCs w:val="36"/>
              </w:rPr>
            </w:pPr>
            <w:r w:rsidRPr="00EB0147">
              <w:rPr>
                <w:rFonts w:ascii="Segoe UI" w:eastAsiaTheme="minorEastAsia" w:hAnsi="Segoe UI" w:cs="Segoe UI"/>
                <w:b/>
                <w:color w:val="000000" w:themeColor="text2"/>
                <w:sz w:val="36"/>
                <w:szCs w:val="36"/>
              </w:rPr>
              <w:t>Glossary Cont’d</w:t>
            </w:r>
          </w:p>
          <w:tbl>
            <w:tblPr>
              <w:tblW w:w="5000" w:type="pct"/>
              <w:tblCellMar>
                <w:left w:w="0" w:type="dxa"/>
                <w:right w:w="0" w:type="dxa"/>
              </w:tblCellMar>
              <w:tblLook w:val="0420" w:firstRow="1" w:lastRow="0" w:firstColumn="0" w:lastColumn="0" w:noHBand="0" w:noVBand="1"/>
            </w:tblPr>
            <w:tblGrid>
              <w:gridCol w:w="1527"/>
              <w:gridCol w:w="9937"/>
            </w:tblGrid>
            <w:tr w:rsidR="00DB49B4" w:rsidRPr="00DB49B4" w14:paraId="3C340F87" w14:textId="77777777" w:rsidTr="00DB49B4">
              <w:trPr>
                <w:trHeight w:val="432"/>
              </w:trPr>
              <w:tc>
                <w:tcPr>
                  <w:tcW w:w="666"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608CDDFE" w14:textId="77777777" w:rsidR="00DB49B4" w:rsidRPr="00DB49B4" w:rsidRDefault="00DB49B4" w:rsidP="00DB49B4">
                  <w:pPr>
                    <w:spacing w:after="0" w:line="240" w:lineRule="auto"/>
                    <w:textAlignment w:val="baseline"/>
                    <w:rPr>
                      <w:rFonts w:ascii="Segoe UI" w:eastAsia="Calibri" w:hAnsi="Segoe UI" w:cs="Segoe UI"/>
                      <w:b/>
                      <w:bCs/>
                      <w:color w:val="000000" w:themeColor="text2"/>
                      <w:sz w:val="36"/>
                      <w:szCs w:val="36"/>
                    </w:rPr>
                  </w:pPr>
                  <w:r w:rsidRPr="00DB49B4">
                    <w:rPr>
                      <w:rFonts w:ascii="Segoe UI" w:eastAsia="Calibri" w:hAnsi="Segoe UI" w:cs="Segoe UI"/>
                      <w:b/>
                      <w:bCs/>
                      <w:color w:val="000000" w:themeColor="text2"/>
                      <w:sz w:val="36"/>
                      <w:szCs w:val="36"/>
                    </w:rPr>
                    <w:t>Term</w:t>
                  </w:r>
                </w:p>
              </w:tc>
              <w:tc>
                <w:tcPr>
                  <w:tcW w:w="4334"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172D3417" w14:textId="77777777" w:rsidR="00DB49B4" w:rsidRPr="00DB49B4" w:rsidRDefault="00DB49B4" w:rsidP="00DB49B4">
                  <w:pPr>
                    <w:spacing w:after="0" w:line="240" w:lineRule="auto"/>
                    <w:textAlignment w:val="baseline"/>
                    <w:rPr>
                      <w:rFonts w:ascii="Segoe UI" w:eastAsia="Calibri" w:hAnsi="Segoe UI" w:cs="Segoe UI"/>
                      <w:b/>
                      <w:bCs/>
                      <w:color w:val="000000" w:themeColor="text2"/>
                      <w:sz w:val="36"/>
                      <w:szCs w:val="36"/>
                    </w:rPr>
                  </w:pPr>
                  <w:r w:rsidRPr="00DB49B4">
                    <w:rPr>
                      <w:rFonts w:ascii="Segoe UI" w:eastAsia="Calibri" w:hAnsi="Segoe UI" w:cs="Segoe UI"/>
                      <w:b/>
                      <w:bCs/>
                      <w:color w:val="000000" w:themeColor="text2"/>
                      <w:sz w:val="36"/>
                      <w:szCs w:val="36"/>
                    </w:rPr>
                    <w:t>Definition</w:t>
                  </w:r>
                </w:p>
              </w:tc>
            </w:tr>
            <w:tr w:rsidR="00DB49B4" w:rsidRPr="00DB49B4" w14:paraId="3C16A42C" w14:textId="77777777" w:rsidTr="00DB49B4">
              <w:trPr>
                <w:trHeight w:val="432"/>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44783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FFS</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C4F5CD"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Fee for Service</w:t>
                  </w:r>
                </w:p>
              </w:tc>
            </w:tr>
            <w:tr w:rsidR="00DB49B4" w:rsidRPr="00DB49B4" w14:paraId="36B719C9"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4F8A3"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E3581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 Intermediate Care Facility</w:t>
                  </w:r>
                </w:p>
              </w:tc>
            </w:tr>
            <w:tr w:rsidR="00DB49B4" w:rsidRPr="00DB49B4" w14:paraId="57854DCF"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650D0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B1E40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w:t>
                  </w:r>
                </w:p>
              </w:tc>
            </w:tr>
            <w:tr w:rsidR="00DB49B4" w:rsidRPr="00DB49B4" w14:paraId="113A79B5"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06EEAB"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 N</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FEE240"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Disabled-Nursing</w:t>
                  </w:r>
                </w:p>
              </w:tc>
            </w:tr>
            <w:tr w:rsidR="00DB49B4" w:rsidRPr="00DB49B4" w14:paraId="23C83C02"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5BE10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ICF/DD-H</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D4C64C"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Disabled-Habilitative</w:t>
                  </w:r>
                </w:p>
              </w:tc>
            </w:tr>
            <w:tr w:rsidR="00DB49B4" w:rsidRPr="00DB49B4" w14:paraId="77B229A8"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B2EFDE"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LHPC</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A8FB02"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Local Health Plans of California</w:t>
                  </w:r>
                </w:p>
              </w:tc>
            </w:tr>
            <w:tr w:rsidR="00DB49B4" w:rsidRPr="00DB49B4" w14:paraId="4555989C"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F4F923"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LOA</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664CB"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Leave of Absence</w:t>
                  </w:r>
                </w:p>
              </w:tc>
            </w:tr>
            <w:tr w:rsidR="00DB49B4" w:rsidRPr="00DB49B4" w14:paraId="049858E6"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CC82D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LTC</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C48111"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Long Term Care</w:t>
                  </w:r>
                </w:p>
              </w:tc>
            </w:tr>
            <w:tr w:rsidR="00DB49B4" w:rsidRPr="00DB49B4" w14:paraId="10D925E4"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971C5C"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MCP</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7E71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Managed Care Plan</w:t>
                  </w:r>
                </w:p>
              </w:tc>
            </w:tr>
            <w:tr w:rsidR="00DB49B4" w:rsidRPr="00DB49B4" w14:paraId="39E400E3"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8F48B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Medi-Cal</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E54064"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California’s Medicaid Program</w:t>
                  </w:r>
                </w:p>
              </w:tc>
            </w:tr>
            <w:tr w:rsidR="00DB49B4" w:rsidRPr="00DB49B4" w14:paraId="49BB48EE"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2E60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NOAI</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3F3AB0"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Notice of Additional Information (in the context of member noticing)</w:t>
                  </w:r>
                </w:p>
              </w:tc>
            </w:tr>
            <w:tr w:rsidR="00DB49B4" w:rsidRPr="00DB49B4" w14:paraId="65BA46C8"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E9A7E1"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RC(s)</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A3F4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Regional Center(s)</w:t>
                  </w:r>
                </w:p>
              </w:tc>
            </w:tr>
            <w:tr w:rsidR="00DB49B4" w:rsidRPr="00DB49B4" w14:paraId="39FD98CF"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3A4524"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TAR</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B51CA"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Treatment Authorization Request</w:t>
                  </w:r>
                </w:p>
              </w:tc>
            </w:tr>
          </w:tbl>
          <w:p w14:paraId="79C8B914" w14:textId="09CDE171" w:rsidR="00C85861" w:rsidRPr="00EB0147" w:rsidRDefault="00C85861" w:rsidP="00DB49B4">
            <w:pPr>
              <w:spacing w:after="0" w:line="240" w:lineRule="auto"/>
              <w:textAlignment w:val="baseline"/>
              <w:rPr>
                <w:rFonts w:ascii="Segoe UI" w:eastAsiaTheme="minorEastAsia" w:hAnsi="Segoe UI" w:cs="Segoe UI"/>
                <w:b/>
                <w:color w:val="000000" w:themeColor="text2"/>
                <w:sz w:val="36"/>
                <w:szCs w:val="36"/>
              </w:rPr>
            </w:pPr>
          </w:p>
        </w:tc>
      </w:tr>
    </w:tbl>
    <w:p w14:paraId="0DCB92AB" w14:textId="322DC831" w:rsidR="00580849" w:rsidRPr="00EB0147" w:rsidRDefault="00580849" w:rsidP="00580849">
      <w:pPr>
        <w:rPr>
          <w:rFonts w:ascii="Segoe UI" w:hAnsi="Segoe UI" w:cs="Segoe UI"/>
          <w:sz w:val="36"/>
          <w:szCs w:val="36"/>
        </w:rPr>
      </w:pPr>
    </w:p>
    <w:sectPr w:rsidR="00580849" w:rsidRPr="00EB0147" w:rsidSect="00EB0147">
      <w:headerReference w:type="even" r:id="rId32"/>
      <w:headerReference w:type="default" r:id="rId33"/>
      <w:footerReference w:type="even" r:id="rId34"/>
      <w:footerReference w:type="default" r:id="rId35"/>
      <w:headerReference w:type="first" r:id="rId36"/>
      <w:footerReference w:type="first" r:id="rId37"/>
      <w:pgSz w:w="15840" w:h="12240" w:orient="landscape"/>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9F52" w14:textId="77777777" w:rsidR="008449B6" w:rsidRDefault="008449B6" w:rsidP="000F4258">
      <w:pPr>
        <w:spacing w:after="0" w:line="240" w:lineRule="auto"/>
      </w:pPr>
      <w:r>
        <w:separator/>
      </w:r>
    </w:p>
  </w:endnote>
  <w:endnote w:type="continuationSeparator" w:id="0">
    <w:p w14:paraId="6FCE94CB" w14:textId="77777777" w:rsidR="008449B6" w:rsidRDefault="008449B6" w:rsidP="000F4258">
      <w:pPr>
        <w:spacing w:after="0" w:line="240" w:lineRule="auto"/>
      </w:pPr>
      <w:r>
        <w:continuationSeparator/>
      </w:r>
    </w:p>
  </w:endnote>
  <w:endnote w:type="continuationNotice" w:id="1">
    <w:p w14:paraId="22A3025F" w14:textId="77777777" w:rsidR="008449B6" w:rsidRDefault="00844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131" w14:textId="77777777" w:rsidR="00D746D1" w:rsidRDefault="00D74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FFC7" w14:textId="7A56CCA8" w:rsidR="004C21BA" w:rsidRDefault="00000000" w:rsidP="0042743C">
    <w:pPr>
      <w:pStyle w:val="Footer"/>
      <w:tabs>
        <w:tab w:val="clear" w:pos="4680"/>
        <w:tab w:val="clear" w:pos="9360"/>
        <w:tab w:val="left" w:pos="7335"/>
      </w:tabs>
      <w:jc w:val="center"/>
    </w:pPr>
    <w:sdt>
      <w:sdtPr>
        <w:id w:val="180476215"/>
        <w:docPartObj>
          <w:docPartGallery w:val="Page Numbers (Bottom of Page)"/>
          <w:docPartUnique/>
        </w:docPartObj>
      </w:sdtPr>
      <w:sdtEndPr>
        <w:rPr>
          <w:noProof/>
        </w:rPr>
      </w:sdtEndPr>
      <w:sdtContent>
        <w:r w:rsidR="004C21BA">
          <w:rPr>
            <w:color w:val="2B579A"/>
            <w:shd w:val="clear" w:color="auto" w:fill="E6E6E6"/>
          </w:rPr>
          <w:fldChar w:fldCharType="begin"/>
        </w:r>
        <w:r w:rsidR="004C21BA">
          <w:instrText xml:space="preserve"> PAGE   \* MERGEFORMAT </w:instrText>
        </w:r>
        <w:r w:rsidR="004C21BA">
          <w:rPr>
            <w:color w:val="2B579A"/>
            <w:shd w:val="clear" w:color="auto" w:fill="E6E6E6"/>
          </w:rPr>
          <w:fldChar w:fldCharType="separate"/>
        </w:r>
        <w:r w:rsidR="00DB49B4">
          <w:rPr>
            <w:noProof/>
          </w:rPr>
          <w:t>51</w:t>
        </w:r>
        <w:r w:rsidR="004C21BA">
          <w:rPr>
            <w:noProof/>
            <w:color w:val="2B579A"/>
            <w:shd w:val="clear" w:color="auto" w:fill="E6E6E6"/>
          </w:rPr>
          <w:fldChar w:fldCharType="end"/>
        </w:r>
      </w:sdtContent>
    </w:sdt>
  </w:p>
  <w:p w14:paraId="32DF6BE8" w14:textId="77777777" w:rsidR="004C21BA" w:rsidRDefault="004C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B56F" w14:textId="77777777" w:rsidR="00D746D1" w:rsidRDefault="00D7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9A11" w14:textId="77777777" w:rsidR="008449B6" w:rsidRDefault="008449B6" w:rsidP="000F4258">
      <w:pPr>
        <w:spacing w:after="0" w:line="240" w:lineRule="auto"/>
      </w:pPr>
      <w:r>
        <w:separator/>
      </w:r>
    </w:p>
  </w:footnote>
  <w:footnote w:type="continuationSeparator" w:id="0">
    <w:p w14:paraId="37324D3B" w14:textId="77777777" w:rsidR="008449B6" w:rsidRDefault="008449B6" w:rsidP="000F4258">
      <w:pPr>
        <w:spacing w:after="0" w:line="240" w:lineRule="auto"/>
      </w:pPr>
      <w:r>
        <w:continuationSeparator/>
      </w:r>
    </w:p>
  </w:footnote>
  <w:footnote w:type="continuationNotice" w:id="1">
    <w:p w14:paraId="13F28F7F" w14:textId="77777777" w:rsidR="008449B6" w:rsidRDefault="00844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15BF" w14:textId="77777777" w:rsidR="00D746D1" w:rsidRDefault="00D7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8DAA" w14:textId="78C14F81" w:rsidR="004C21BA" w:rsidRDefault="004C21BA">
    <w:pPr>
      <w:pStyle w:val="Header"/>
    </w:pPr>
    <w:r>
      <w:rPr>
        <w:noProof/>
        <w:color w:val="2B579A"/>
        <w:shd w:val="clear" w:color="auto" w:fill="E6E6E6"/>
      </w:rPr>
      <w:drawing>
        <wp:anchor distT="0" distB="0" distL="114300" distR="114300" simplePos="0" relativeHeight="251658240" behindDoc="1" locked="0" layoutInCell="1" allowOverlap="1" wp14:anchorId="2B1405F8" wp14:editId="0E82466C">
          <wp:simplePos x="0" y="0"/>
          <wp:positionH relativeFrom="page">
            <wp:align>center</wp:align>
          </wp:positionH>
          <wp:positionV relativeFrom="paragraph">
            <wp:posOffset>-38735</wp:posOffset>
          </wp:positionV>
          <wp:extent cx="621665" cy="794385"/>
          <wp:effectExtent l="0" t="0" r="6985" b="571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E1DE" w14:textId="77777777" w:rsidR="00D746D1" w:rsidRDefault="00D7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7F"/>
    <w:multiLevelType w:val="hybridMultilevel"/>
    <w:tmpl w:val="B98A9258"/>
    <w:lvl w:ilvl="0" w:tplc="D174FCC6">
      <w:start w:val="1"/>
      <w:numFmt w:val="bullet"/>
      <w:lvlText w:val="•"/>
      <w:lvlJc w:val="left"/>
      <w:pPr>
        <w:tabs>
          <w:tab w:val="num" w:pos="720"/>
        </w:tabs>
        <w:ind w:left="720" w:hanging="360"/>
      </w:pPr>
      <w:rPr>
        <w:rFonts w:ascii="Arial" w:hAnsi="Arial" w:hint="default"/>
      </w:rPr>
    </w:lvl>
    <w:lvl w:ilvl="1" w:tplc="FF309056" w:tentative="1">
      <w:start w:val="1"/>
      <w:numFmt w:val="bullet"/>
      <w:lvlText w:val="•"/>
      <w:lvlJc w:val="left"/>
      <w:pPr>
        <w:tabs>
          <w:tab w:val="num" w:pos="1440"/>
        </w:tabs>
        <w:ind w:left="1440" w:hanging="360"/>
      </w:pPr>
      <w:rPr>
        <w:rFonts w:ascii="Arial" w:hAnsi="Arial" w:hint="default"/>
      </w:rPr>
    </w:lvl>
    <w:lvl w:ilvl="2" w:tplc="AB56AA18" w:tentative="1">
      <w:start w:val="1"/>
      <w:numFmt w:val="bullet"/>
      <w:lvlText w:val="•"/>
      <w:lvlJc w:val="left"/>
      <w:pPr>
        <w:tabs>
          <w:tab w:val="num" w:pos="2160"/>
        </w:tabs>
        <w:ind w:left="2160" w:hanging="360"/>
      </w:pPr>
      <w:rPr>
        <w:rFonts w:ascii="Arial" w:hAnsi="Arial" w:hint="default"/>
      </w:rPr>
    </w:lvl>
    <w:lvl w:ilvl="3" w:tplc="CFD6F3EE" w:tentative="1">
      <w:start w:val="1"/>
      <w:numFmt w:val="bullet"/>
      <w:lvlText w:val="•"/>
      <w:lvlJc w:val="left"/>
      <w:pPr>
        <w:tabs>
          <w:tab w:val="num" w:pos="2880"/>
        </w:tabs>
        <w:ind w:left="2880" w:hanging="360"/>
      </w:pPr>
      <w:rPr>
        <w:rFonts w:ascii="Arial" w:hAnsi="Arial" w:hint="default"/>
      </w:rPr>
    </w:lvl>
    <w:lvl w:ilvl="4" w:tplc="7518B2F4" w:tentative="1">
      <w:start w:val="1"/>
      <w:numFmt w:val="bullet"/>
      <w:lvlText w:val="•"/>
      <w:lvlJc w:val="left"/>
      <w:pPr>
        <w:tabs>
          <w:tab w:val="num" w:pos="3600"/>
        </w:tabs>
        <w:ind w:left="3600" w:hanging="360"/>
      </w:pPr>
      <w:rPr>
        <w:rFonts w:ascii="Arial" w:hAnsi="Arial" w:hint="default"/>
      </w:rPr>
    </w:lvl>
    <w:lvl w:ilvl="5" w:tplc="D8BAF6B2" w:tentative="1">
      <w:start w:val="1"/>
      <w:numFmt w:val="bullet"/>
      <w:lvlText w:val="•"/>
      <w:lvlJc w:val="left"/>
      <w:pPr>
        <w:tabs>
          <w:tab w:val="num" w:pos="4320"/>
        </w:tabs>
        <w:ind w:left="4320" w:hanging="360"/>
      </w:pPr>
      <w:rPr>
        <w:rFonts w:ascii="Arial" w:hAnsi="Arial" w:hint="default"/>
      </w:rPr>
    </w:lvl>
    <w:lvl w:ilvl="6" w:tplc="97449720" w:tentative="1">
      <w:start w:val="1"/>
      <w:numFmt w:val="bullet"/>
      <w:lvlText w:val="•"/>
      <w:lvlJc w:val="left"/>
      <w:pPr>
        <w:tabs>
          <w:tab w:val="num" w:pos="5040"/>
        </w:tabs>
        <w:ind w:left="5040" w:hanging="360"/>
      </w:pPr>
      <w:rPr>
        <w:rFonts w:ascii="Arial" w:hAnsi="Arial" w:hint="default"/>
      </w:rPr>
    </w:lvl>
    <w:lvl w:ilvl="7" w:tplc="276CAA3C" w:tentative="1">
      <w:start w:val="1"/>
      <w:numFmt w:val="bullet"/>
      <w:lvlText w:val="•"/>
      <w:lvlJc w:val="left"/>
      <w:pPr>
        <w:tabs>
          <w:tab w:val="num" w:pos="5760"/>
        </w:tabs>
        <w:ind w:left="5760" w:hanging="360"/>
      </w:pPr>
      <w:rPr>
        <w:rFonts w:ascii="Arial" w:hAnsi="Arial" w:hint="default"/>
      </w:rPr>
    </w:lvl>
    <w:lvl w:ilvl="8" w:tplc="625E4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B0BA1"/>
    <w:multiLevelType w:val="hybridMultilevel"/>
    <w:tmpl w:val="AD6A3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53B42"/>
    <w:multiLevelType w:val="hybridMultilevel"/>
    <w:tmpl w:val="1B5A9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B0E88"/>
    <w:multiLevelType w:val="hybridMultilevel"/>
    <w:tmpl w:val="4D0A11B4"/>
    <w:lvl w:ilvl="0" w:tplc="903CDD48">
      <w:start w:val="1"/>
      <w:numFmt w:val="bullet"/>
      <w:lvlText w:val="•"/>
      <w:lvlJc w:val="left"/>
      <w:pPr>
        <w:tabs>
          <w:tab w:val="num" w:pos="720"/>
        </w:tabs>
        <w:ind w:left="720" w:hanging="360"/>
      </w:pPr>
      <w:rPr>
        <w:rFonts w:ascii="Arial" w:hAnsi="Arial" w:hint="default"/>
      </w:rPr>
    </w:lvl>
    <w:lvl w:ilvl="1" w:tplc="9C805D88" w:tentative="1">
      <w:start w:val="1"/>
      <w:numFmt w:val="bullet"/>
      <w:lvlText w:val="•"/>
      <w:lvlJc w:val="left"/>
      <w:pPr>
        <w:tabs>
          <w:tab w:val="num" w:pos="1440"/>
        </w:tabs>
        <w:ind w:left="1440" w:hanging="360"/>
      </w:pPr>
      <w:rPr>
        <w:rFonts w:ascii="Arial" w:hAnsi="Arial" w:hint="default"/>
      </w:rPr>
    </w:lvl>
    <w:lvl w:ilvl="2" w:tplc="A5BCADE4" w:tentative="1">
      <w:start w:val="1"/>
      <w:numFmt w:val="bullet"/>
      <w:lvlText w:val="•"/>
      <w:lvlJc w:val="left"/>
      <w:pPr>
        <w:tabs>
          <w:tab w:val="num" w:pos="2160"/>
        </w:tabs>
        <w:ind w:left="2160" w:hanging="360"/>
      </w:pPr>
      <w:rPr>
        <w:rFonts w:ascii="Arial" w:hAnsi="Arial" w:hint="default"/>
      </w:rPr>
    </w:lvl>
    <w:lvl w:ilvl="3" w:tplc="92BCC57C" w:tentative="1">
      <w:start w:val="1"/>
      <w:numFmt w:val="bullet"/>
      <w:lvlText w:val="•"/>
      <w:lvlJc w:val="left"/>
      <w:pPr>
        <w:tabs>
          <w:tab w:val="num" w:pos="2880"/>
        </w:tabs>
        <w:ind w:left="2880" w:hanging="360"/>
      </w:pPr>
      <w:rPr>
        <w:rFonts w:ascii="Arial" w:hAnsi="Arial" w:hint="default"/>
      </w:rPr>
    </w:lvl>
    <w:lvl w:ilvl="4" w:tplc="D680AF70" w:tentative="1">
      <w:start w:val="1"/>
      <w:numFmt w:val="bullet"/>
      <w:lvlText w:val="•"/>
      <w:lvlJc w:val="left"/>
      <w:pPr>
        <w:tabs>
          <w:tab w:val="num" w:pos="3600"/>
        </w:tabs>
        <w:ind w:left="3600" w:hanging="360"/>
      </w:pPr>
      <w:rPr>
        <w:rFonts w:ascii="Arial" w:hAnsi="Arial" w:hint="default"/>
      </w:rPr>
    </w:lvl>
    <w:lvl w:ilvl="5" w:tplc="CBDC3CC0" w:tentative="1">
      <w:start w:val="1"/>
      <w:numFmt w:val="bullet"/>
      <w:lvlText w:val="•"/>
      <w:lvlJc w:val="left"/>
      <w:pPr>
        <w:tabs>
          <w:tab w:val="num" w:pos="4320"/>
        </w:tabs>
        <w:ind w:left="4320" w:hanging="360"/>
      </w:pPr>
      <w:rPr>
        <w:rFonts w:ascii="Arial" w:hAnsi="Arial" w:hint="default"/>
      </w:rPr>
    </w:lvl>
    <w:lvl w:ilvl="6" w:tplc="DABAD04C" w:tentative="1">
      <w:start w:val="1"/>
      <w:numFmt w:val="bullet"/>
      <w:lvlText w:val="•"/>
      <w:lvlJc w:val="left"/>
      <w:pPr>
        <w:tabs>
          <w:tab w:val="num" w:pos="5040"/>
        </w:tabs>
        <w:ind w:left="5040" w:hanging="360"/>
      </w:pPr>
      <w:rPr>
        <w:rFonts w:ascii="Arial" w:hAnsi="Arial" w:hint="default"/>
      </w:rPr>
    </w:lvl>
    <w:lvl w:ilvl="7" w:tplc="7916B060" w:tentative="1">
      <w:start w:val="1"/>
      <w:numFmt w:val="bullet"/>
      <w:lvlText w:val="•"/>
      <w:lvlJc w:val="left"/>
      <w:pPr>
        <w:tabs>
          <w:tab w:val="num" w:pos="5760"/>
        </w:tabs>
        <w:ind w:left="5760" w:hanging="360"/>
      </w:pPr>
      <w:rPr>
        <w:rFonts w:ascii="Arial" w:hAnsi="Arial" w:hint="default"/>
      </w:rPr>
    </w:lvl>
    <w:lvl w:ilvl="8" w:tplc="E5F0B6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D0E28"/>
    <w:multiLevelType w:val="hybridMultilevel"/>
    <w:tmpl w:val="6A70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481C"/>
    <w:multiLevelType w:val="hybridMultilevel"/>
    <w:tmpl w:val="23A620A0"/>
    <w:lvl w:ilvl="0" w:tplc="006816D2">
      <w:start w:val="1"/>
      <w:numFmt w:val="bullet"/>
      <w:lvlText w:val="•"/>
      <w:lvlJc w:val="left"/>
      <w:pPr>
        <w:tabs>
          <w:tab w:val="num" w:pos="720"/>
        </w:tabs>
        <w:ind w:left="720" w:hanging="360"/>
      </w:pPr>
      <w:rPr>
        <w:rFonts w:ascii="Arial" w:hAnsi="Arial" w:hint="default"/>
      </w:rPr>
    </w:lvl>
    <w:lvl w:ilvl="1" w:tplc="FFECA8E2" w:tentative="1">
      <w:start w:val="1"/>
      <w:numFmt w:val="bullet"/>
      <w:lvlText w:val="•"/>
      <w:lvlJc w:val="left"/>
      <w:pPr>
        <w:tabs>
          <w:tab w:val="num" w:pos="1440"/>
        </w:tabs>
        <w:ind w:left="1440" w:hanging="360"/>
      </w:pPr>
      <w:rPr>
        <w:rFonts w:ascii="Arial" w:hAnsi="Arial" w:hint="default"/>
      </w:rPr>
    </w:lvl>
    <w:lvl w:ilvl="2" w:tplc="60367250" w:tentative="1">
      <w:start w:val="1"/>
      <w:numFmt w:val="bullet"/>
      <w:lvlText w:val="•"/>
      <w:lvlJc w:val="left"/>
      <w:pPr>
        <w:tabs>
          <w:tab w:val="num" w:pos="2160"/>
        </w:tabs>
        <w:ind w:left="2160" w:hanging="360"/>
      </w:pPr>
      <w:rPr>
        <w:rFonts w:ascii="Arial" w:hAnsi="Arial" w:hint="default"/>
      </w:rPr>
    </w:lvl>
    <w:lvl w:ilvl="3" w:tplc="C5DC2552" w:tentative="1">
      <w:start w:val="1"/>
      <w:numFmt w:val="bullet"/>
      <w:lvlText w:val="•"/>
      <w:lvlJc w:val="left"/>
      <w:pPr>
        <w:tabs>
          <w:tab w:val="num" w:pos="2880"/>
        </w:tabs>
        <w:ind w:left="2880" w:hanging="360"/>
      </w:pPr>
      <w:rPr>
        <w:rFonts w:ascii="Arial" w:hAnsi="Arial" w:hint="default"/>
      </w:rPr>
    </w:lvl>
    <w:lvl w:ilvl="4" w:tplc="1F12799A" w:tentative="1">
      <w:start w:val="1"/>
      <w:numFmt w:val="bullet"/>
      <w:lvlText w:val="•"/>
      <w:lvlJc w:val="left"/>
      <w:pPr>
        <w:tabs>
          <w:tab w:val="num" w:pos="3600"/>
        </w:tabs>
        <w:ind w:left="3600" w:hanging="360"/>
      </w:pPr>
      <w:rPr>
        <w:rFonts w:ascii="Arial" w:hAnsi="Arial" w:hint="default"/>
      </w:rPr>
    </w:lvl>
    <w:lvl w:ilvl="5" w:tplc="9EFE0278" w:tentative="1">
      <w:start w:val="1"/>
      <w:numFmt w:val="bullet"/>
      <w:lvlText w:val="•"/>
      <w:lvlJc w:val="left"/>
      <w:pPr>
        <w:tabs>
          <w:tab w:val="num" w:pos="4320"/>
        </w:tabs>
        <w:ind w:left="4320" w:hanging="360"/>
      </w:pPr>
      <w:rPr>
        <w:rFonts w:ascii="Arial" w:hAnsi="Arial" w:hint="default"/>
      </w:rPr>
    </w:lvl>
    <w:lvl w:ilvl="6" w:tplc="FD2660E2" w:tentative="1">
      <w:start w:val="1"/>
      <w:numFmt w:val="bullet"/>
      <w:lvlText w:val="•"/>
      <w:lvlJc w:val="left"/>
      <w:pPr>
        <w:tabs>
          <w:tab w:val="num" w:pos="5040"/>
        </w:tabs>
        <w:ind w:left="5040" w:hanging="360"/>
      </w:pPr>
      <w:rPr>
        <w:rFonts w:ascii="Arial" w:hAnsi="Arial" w:hint="default"/>
      </w:rPr>
    </w:lvl>
    <w:lvl w:ilvl="7" w:tplc="2DC67DC8" w:tentative="1">
      <w:start w:val="1"/>
      <w:numFmt w:val="bullet"/>
      <w:lvlText w:val="•"/>
      <w:lvlJc w:val="left"/>
      <w:pPr>
        <w:tabs>
          <w:tab w:val="num" w:pos="5760"/>
        </w:tabs>
        <w:ind w:left="5760" w:hanging="360"/>
      </w:pPr>
      <w:rPr>
        <w:rFonts w:ascii="Arial" w:hAnsi="Arial" w:hint="default"/>
      </w:rPr>
    </w:lvl>
    <w:lvl w:ilvl="8" w:tplc="E49A86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E4051A"/>
    <w:multiLevelType w:val="hybridMultilevel"/>
    <w:tmpl w:val="C4BE6434"/>
    <w:lvl w:ilvl="0" w:tplc="A4582E7A">
      <w:start w:val="1"/>
      <w:numFmt w:val="bullet"/>
      <w:lvlText w:val="•"/>
      <w:lvlJc w:val="left"/>
      <w:pPr>
        <w:tabs>
          <w:tab w:val="num" w:pos="720"/>
        </w:tabs>
        <w:ind w:left="720" w:hanging="360"/>
      </w:pPr>
      <w:rPr>
        <w:rFonts w:ascii="Arial" w:hAnsi="Arial" w:hint="default"/>
      </w:rPr>
    </w:lvl>
    <w:lvl w:ilvl="1" w:tplc="77821C70" w:tentative="1">
      <w:start w:val="1"/>
      <w:numFmt w:val="bullet"/>
      <w:lvlText w:val="•"/>
      <w:lvlJc w:val="left"/>
      <w:pPr>
        <w:tabs>
          <w:tab w:val="num" w:pos="1440"/>
        </w:tabs>
        <w:ind w:left="1440" w:hanging="360"/>
      </w:pPr>
      <w:rPr>
        <w:rFonts w:ascii="Arial" w:hAnsi="Arial" w:hint="default"/>
      </w:rPr>
    </w:lvl>
    <w:lvl w:ilvl="2" w:tplc="53BCEA40" w:tentative="1">
      <w:start w:val="1"/>
      <w:numFmt w:val="bullet"/>
      <w:lvlText w:val="•"/>
      <w:lvlJc w:val="left"/>
      <w:pPr>
        <w:tabs>
          <w:tab w:val="num" w:pos="2160"/>
        </w:tabs>
        <w:ind w:left="2160" w:hanging="360"/>
      </w:pPr>
      <w:rPr>
        <w:rFonts w:ascii="Arial" w:hAnsi="Arial" w:hint="default"/>
      </w:rPr>
    </w:lvl>
    <w:lvl w:ilvl="3" w:tplc="38441254" w:tentative="1">
      <w:start w:val="1"/>
      <w:numFmt w:val="bullet"/>
      <w:lvlText w:val="•"/>
      <w:lvlJc w:val="left"/>
      <w:pPr>
        <w:tabs>
          <w:tab w:val="num" w:pos="2880"/>
        </w:tabs>
        <w:ind w:left="2880" w:hanging="360"/>
      </w:pPr>
      <w:rPr>
        <w:rFonts w:ascii="Arial" w:hAnsi="Arial" w:hint="default"/>
      </w:rPr>
    </w:lvl>
    <w:lvl w:ilvl="4" w:tplc="A0E859BA" w:tentative="1">
      <w:start w:val="1"/>
      <w:numFmt w:val="bullet"/>
      <w:lvlText w:val="•"/>
      <w:lvlJc w:val="left"/>
      <w:pPr>
        <w:tabs>
          <w:tab w:val="num" w:pos="3600"/>
        </w:tabs>
        <w:ind w:left="3600" w:hanging="360"/>
      </w:pPr>
      <w:rPr>
        <w:rFonts w:ascii="Arial" w:hAnsi="Arial" w:hint="default"/>
      </w:rPr>
    </w:lvl>
    <w:lvl w:ilvl="5" w:tplc="A9D6FF10" w:tentative="1">
      <w:start w:val="1"/>
      <w:numFmt w:val="bullet"/>
      <w:lvlText w:val="•"/>
      <w:lvlJc w:val="left"/>
      <w:pPr>
        <w:tabs>
          <w:tab w:val="num" w:pos="4320"/>
        </w:tabs>
        <w:ind w:left="4320" w:hanging="360"/>
      </w:pPr>
      <w:rPr>
        <w:rFonts w:ascii="Arial" w:hAnsi="Arial" w:hint="default"/>
      </w:rPr>
    </w:lvl>
    <w:lvl w:ilvl="6" w:tplc="D5BE50F6" w:tentative="1">
      <w:start w:val="1"/>
      <w:numFmt w:val="bullet"/>
      <w:lvlText w:val="•"/>
      <w:lvlJc w:val="left"/>
      <w:pPr>
        <w:tabs>
          <w:tab w:val="num" w:pos="5040"/>
        </w:tabs>
        <w:ind w:left="5040" w:hanging="360"/>
      </w:pPr>
      <w:rPr>
        <w:rFonts w:ascii="Arial" w:hAnsi="Arial" w:hint="default"/>
      </w:rPr>
    </w:lvl>
    <w:lvl w:ilvl="7" w:tplc="5A4459A6" w:tentative="1">
      <w:start w:val="1"/>
      <w:numFmt w:val="bullet"/>
      <w:lvlText w:val="•"/>
      <w:lvlJc w:val="left"/>
      <w:pPr>
        <w:tabs>
          <w:tab w:val="num" w:pos="5760"/>
        </w:tabs>
        <w:ind w:left="5760" w:hanging="360"/>
      </w:pPr>
      <w:rPr>
        <w:rFonts w:ascii="Arial" w:hAnsi="Arial" w:hint="default"/>
      </w:rPr>
    </w:lvl>
    <w:lvl w:ilvl="8" w:tplc="B9E07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7D47E1"/>
    <w:multiLevelType w:val="hybridMultilevel"/>
    <w:tmpl w:val="7E1C7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86D70"/>
    <w:multiLevelType w:val="hybridMultilevel"/>
    <w:tmpl w:val="6D7205C0"/>
    <w:lvl w:ilvl="0" w:tplc="F83E1F14">
      <w:start w:val="1"/>
      <w:numFmt w:val="bullet"/>
      <w:lvlText w:val="•"/>
      <w:lvlJc w:val="left"/>
      <w:pPr>
        <w:tabs>
          <w:tab w:val="num" w:pos="720"/>
        </w:tabs>
        <w:ind w:left="720" w:hanging="360"/>
      </w:pPr>
      <w:rPr>
        <w:rFonts w:ascii="Arial" w:hAnsi="Arial" w:hint="default"/>
      </w:rPr>
    </w:lvl>
    <w:lvl w:ilvl="1" w:tplc="A16E60E4" w:tentative="1">
      <w:start w:val="1"/>
      <w:numFmt w:val="bullet"/>
      <w:lvlText w:val="•"/>
      <w:lvlJc w:val="left"/>
      <w:pPr>
        <w:tabs>
          <w:tab w:val="num" w:pos="1440"/>
        </w:tabs>
        <w:ind w:left="1440" w:hanging="360"/>
      </w:pPr>
      <w:rPr>
        <w:rFonts w:ascii="Arial" w:hAnsi="Arial" w:hint="default"/>
      </w:rPr>
    </w:lvl>
    <w:lvl w:ilvl="2" w:tplc="99F4C250" w:tentative="1">
      <w:start w:val="1"/>
      <w:numFmt w:val="bullet"/>
      <w:lvlText w:val="•"/>
      <w:lvlJc w:val="left"/>
      <w:pPr>
        <w:tabs>
          <w:tab w:val="num" w:pos="2160"/>
        </w:tabs>
        <w:ind w:left="2160" w:hanging="360"/>
      </w:pPr>
      <w:rPr>
        <w:rFonts w:ascii="Arial" w:hAnsi="Arial" w:hint="default"/>
      </w:rPr>
    </w:lvl>
    <w:lvl w:ilvl="3" w:tplc="ED823966" w:tentative="1">
      <w:start w:val="1"/>
      <w:numFmt w:val="bullet"/>
      <w:lvlText w:val="•"/>
      <w:lvlJc w:val="left"/>
      <w:pPr>
        <w:tabs>
          <w:tab w:val="num" w:pos="2880"/>
        </w:tabs>
        <w:ind w:left="2880" w:hanging="360"/>
      </w:pPr>
      <w:rPr>
        <w:rFonts w:ascii="Arial" w:hAnsi="Arial" w:hint="default"/>
      </w:rPr>
    </w:lvl>
    <w:lvl w:ilvl="4" w:tplc="72D03380" w:tentative="1">
      <w:start w:val="1"/>
      <w:numFmt w:val="bullet"/>
      <w:lvlText w:val="•"/>
      <w:lvlJc w:val="left"/>
      <w:pPr>
        <w:tabs>
          <w:tab w:val="num" w:pos="3600"/>
        </w:tabs>
        <w:ind w:left="3600" w:hanging="360"/>
      </w:pPr>
      <w:rPr>
        <w:rFonts w:ascii="Arial" w:hAnsi="Arial" w:hint="default"/>
      </w:rPr>
    </w:lvl>
    <w:lvl w:ilvl="5" w:tplc="0234BCF4" w:tentative="1">
      <w:start w:val="1"/>
      <w:numFmt w:val="bullet"/>
      <w:lvlText w:val="•"/>
      <w:lvlJc w:val="left"/>
      <w:pPr>
        <w:tabs>
          <w:tab w:val="num" w:pos="4320"/>
        </w:tabs>
        <w:ind w:left="4320" w:hanging="360"/>
      </w:pPr>
      <w:rPr>
        <w:rFonts w:ascii="Arial" w:hAnsi="Arial" w:hint="default"/>
      </w:rPr>
    </w:lvl>
    <w:lvl w:ilvl="6" w:tplc="86E8DA3A" w:tentative="1">
      <w:start w:val="1"/>
      <w:numFmt w:val="bullet"/>
      <w:lvlText w:val="•"/>
      <w:lvlJc w:val="left"/>
      <w:pPr>
        <w:tabs>
          <w:tab w:val="num" w:pos="5040"/>
        </w:tabs>
        <w:ind w:left="5040" w:hanging="360"/>
      </w:pPr>
      <w:rPr>
        <w:rFonts w:ascii="Arial" w:hAnsi="Arial" w:hint="default"/>
      </w:rPr>
    </w:lvl>
    <w:lvl w:ilvl="7" w:tplc="9C8074FA" w:tentative="1">
      <w:start w:val="1"/>
      <w:numFmt w:val="bullet"/>
      <w:lvlText w:val="•"/>
      <w:lvlJc w:val="left"/>
      <w:pPr>
        <w:tabs>
          <w:tab w:val="num" w:pos="5760"/>
        </w:tabs>
        <w:ind w:left="5760" w:hanging="360"/>
      </w:pPr>
      <w:rPr>
        <w:rFonts w:ascii="Arial" w:hAnsi="Arial" w:hint="default"/>
      </w:rPr>
    </w:lvl>
    <w:lvl w:ilvl="8" w:tplc="F73661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023B7B"/>
    <w:multiLevelType w:val="hybridMultilevel"/>
    <w:tmpl w:val="580EACC4"/>
    <w:lvl w:ilvl="0" w:tplc="4D6477C4">
      <w:start w:val="1"/>
      <w:numFmt w:val="bullet"/>
      <w:lvlText w:val="•"/>
      <w:lvlJc w:val="left"/>
      <w:pPr>
        <w:tabs>
          <w:tab w:val="num" w:pos="720"/>
        </w:tabs>
        <w:ind w:left="720" w:hanging="360"/>
      </w:pPr>
      <w:rPr>
        <w:rFonts w:ascii="Arial" w:hAnsi="Arial" w:hint="default"/>
      </w:rPr>
    </w:lvl>
    <w:lvl w:ilvl="1" w:tplc="F7DA2DE6" w:tentative="1">
      <w:start w:val="1"/>
      <w:numFmt w:val="bullet"/>
      <w:lvlText w:val="•"/>
      <w:lvlJc w:val="left"/>
      <w:pPr>
        <w:tabs>
          <w:tab w:val="num" w:pos="1440"/>
        </w:tabs>
        <w:ind w:left="1440" w:hanging="360"/>
      </w:pPr>
      <w:rPr>
        <w:rFonts w:ascii="Arial" w:hAnsi="Arial" w:hint="default"/>
      </w:rPr>
    </w:lvl>
    <w:lvl w:ilvl="2" w:tplc="21725C8A" w:tentative="1">
      <w:start w:val="1"/>
      <w:numFmt w:val="bullet"/>
      <w:lvlText w:val="•"/>
      <w:lvlJc w:val="left"/>
      <w:pPr>
        <w:tabs>
          <w:tab w:val="num" w:pos="2160"/>
        </w:tabs>
        <w:ind w:left="2160" w:hanging="360"/>
      </w:pPr>
      <w:rPr>
        <w:rFonts w:ascii="Arial" w:hAnsi="Arial" w:hint="default"/>
      </w:rPr>
    </w:lvl>
    <w:lvl w:ilvl="3" w:tplc="AE2AFC4E" w:tentative="1">
      <w:start w:val="1"/>
      <w:numFmt w:val="bullet"/>
      <w:lvlText w:val="•"/>
      <w:lvlJc w:val="left"/>
      <w:pPr>
        <w:tabs>
          <w:tab w:val="num" w:pos="2880"/>
        </w:tabs>
        <w:ind w:left="2880" w:hanging="360"/>
      </w:pPr>
      <w:rPr>
        <w:rFonts w:ascii="Arial" w:hAnsi="Arial" w:hint="default"/>
      </w:rPr>
    </w:lvl>
    <w:lvl w:ilvl="4" w:tplc="F28EE9E0" w:tentative="1">
      <w:start w:val="1"/>
      <w:numFmt w:val="bullet"/>
      <w:lvlText w:val="•"/>
      <w:lvlJc w:val="left"/>
      <w:pPr>
        <w:tabs>
          <w:tab w:val="num" w:pos="3600"/>
        </w:tabs>
        <w:ind w:left="3600" w:hanging="360"/>
      </w:pPr>
      <w:rPr>
        <w:rFonts w:ascii="Arial" w:hAnsi="Arial" w:hint="default"/>
      </w:rPr>
    </w:lvl>
    <w:lvl w:ilvl="5" w:tplc="BFE2D728" w:tentative="1">
      <w:start w:val="1"/>
      <w:numFmt w:val="bullet"/>
      <w:lvlText w:val="•"/>
      <w:lvlJc w:val="left"/>
      <w:pPr>
        <w:tabs>
          <w:tab w:val="num" w:pos="4320"/>
        </w:tabs>
        <w:ind w:left="4320" w:hanging="360"/>
      </w:pPr>
      <w:rPr>
        <w:rFonts w:ascii="Arial" w:hAnsi="Arial" w:hint="default"/>
      </w:rPr>
    </w:lvl>
    <w:lvl w:ilvl="6" w:tplc="D43CA78C" w:tentative="1">
      <w:start w:val="1"/>
      <w:numFmt w:val="bullet"/>
      <w:lvlText w:val="•"/>
      <w:lvlJc w:val="left"/>
      <w:pPr>
        <w:tabs>
          <w:tab w:val="num" w:pos="5040"/>
        </w:tabs>
        <w:ind w:left="5040" w:hanging="360"/>
      </w:pPr>
      <w:rPr>
        <w:rFonts w:ascii="Arial" w:hAnsi="Arial" w:hint="default"/>
      </w:rPr>
    </w:lvl>
    <w:lvl w:ilvl="7" w:tplc="21A4079A" w:tentative="1">
      <w:start w:val="1"/>
      <w:numFmt w:val="bullet"/>
      <w:lvlText w:val="•"/>
      <w:lvlJc w:val="left"/>
      <w:pPr>
        <w:tabs>
          <w:tab w:val="num" w:pos="5760"/>
        </w:tabs>
        <w:ind w:left="5760" w:hanging="360"/>
      </w:pPr>
      <w:rPr>
        <w:rFonts w:ascii="Arial" w:hAnsi="Arial" w:hint="default"/>
      </w:rPr>
    </w:lvl>
    <w:lvl w:ilvl="8" w:tplc="050267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E2B88"/>
    <w:multiLevelType w:val="hybridMultilevel"/>
    <w:tmpl w:val="9752B6B2"/>
    <w:lvl w:ilvl="0" w:tplc="4EAA312A">
      <w:start w:val="1"/>
      <w:numFmt w:val="bullet"/>
      <w:lvlText w:val="•"/>
      <w:lvlJc w:val="left"/>
      <w:pPr>
        <w:tabs>
          <w:tab w:val="num" w:pos="720"/>
        </w:tabs>
        <w:ind w:left="720" w:hanging="360"/>
      </w:pPr>
      <w:rPr>
        <w:rFonts w:ascii="Arial" w:hAnsi="Arial" w:hint="default"/>
      </w:rPr>
    </w:lvl>
    <w:lvl w:ilvl="1" w:tplc="87147B6C" w:tentative="1">
      <w:start w:val="1"/>
      <w:numFmt w:val="bullet"/>
      <w:lvlText w:val="•"/>
      <w:lvlJc w:val="left"/>
      <w:pPr>
        <w:tabs>
          <w:tab w:val="num" w:pos="1440"/>
        </w:tabs>
        <w:ind w:left="1440" w:hanging="360"/>
      </w:pPr>
      <w:rPr>
        <w:rFonts w:ascii="Arial" w:hAnsi="Arial" w:hint="default"/>
      </w:rPr>
    </w:lvl>
    <w:lvl w:ilvl="2" w:tplc="78B40EF2" w:tentative="1">
      <w:start w:val="1"/>
      <w:numFmt w:val="bullet"/>
      <w:lvlText w:val="•"/>
      <w:lvlJc w:val="left"/>
      <w:pPr>
        <w:tabs>
          <w:tab w:val="num" w:pos="2160"/>
        </w:tabs>
        <w:ind w:left="2160" w:hanging="360"/>
      </w:pPr>
      <w:rPr>
        <w:rFonts w:ascii="Arial" w:hAnsi="Arial" w:hint="default"/>
      </w:rPr>
    </w:lvl>
    <w:lvl w:ilvl="3" w:tplc="C1628320" w:tentative="1">
      <w:start w:val="1"/>
      <w:numFmt w:val="bullet"/>
      <w:lvlText w:val="•"/>
      <w:lvlJc w:val="left"/>
      <w:pPr>
        <w:tabs>
          <w:tab w:val="num" w:pos="2880"/>
        </w:tabs>
        <w:ind w:left="2880" w:hanging="360"/>
      </w:pPr>
      <w:rPr>
        <w:rFonts w:ascii="Arial" w:hAnsi="Arial" w:hint="default"/>
      </w:rPr>
    </w:lvl>
    <w:lvl w:ilvl="4" w:tplc="04DCAD18" w:tentative="1">
      <w:start w:val="1"/>
      <w:numFmt w:val="bullet"/>
      <w:lvlText w:val="•"/>
      <w:lvlJc w:val="left"/>
      <w:pPr>
        <w:tabs>
          <w:tab w:val="num" w:pos="3600"/>
        </w:tabs>
        <w:ind w:left="3600" w:hanging="360"/>
      </w:pPr>
      <w:rPr>
        <w:rFonts w:ascii="Arial" w:hAnsi="Arial" w:hint="default"/>
      </w:rPr>
    </w:lvl>
    <w:lvl w:ilvl="5" w:tplc="E9FE3928" w:tentative="1">
      <w:start w:val="1"/>
      <w:numFmt w:val="bullet"/>
      <w:lvlText w:val="•"/>
      <w:lvlJc w:val="left"/>
      <w:pPr>
        <w:tabs>
          <w:tab w:val="num" w:pos="4320"/>
        </w:tabs>
        <w:ind w:left="4320" w:hanging="360"/>
      </w:pPr>
      <w:rPr>
        <w:rFonts w:ascii="Arial" w:hAnsi="Arial" w:hint="default"/>
      </w:rPr>
    </w:lvl>
    <w:lvl w:ilvl="6" w:tplc="11BA7882" w:tentative="1">
      <w:start w:val="1"/>
      <w:numFmt w:val="bullet"/>
      <w:lvlText w:val="•"/>
      <w:lvlJc w:val="left"/>
      <w:pPr>
        <w:tabs>
          <w:tab w:val="num" w:pos="5040"/>
        </w:tabs>
        <w:ind w:left="5040" w:hanging="360"/>
      </w:pPr>
      <w:rPr>
        <w:rFonts w:ascii="Arial" w:hAnsi="Arial" w:hint="default"/>
      </w:rPr>
    </w:lvl>
    <w:lvl w:ilvl="7" w:tplc="9D3C8AE2" w:tentative="1">
      <w:start w:val="1"/>
      <w:numFmt w:val="bullet"/>
      <w:lvlText w:val="•"/>
      <w:lvlJc w:val="left"/>
      <w:pPr>
        <w:tabs>
          <w:tab w:val="num" w:pos="5760"/>
        </w:tabs>
        <w:ind w:left="5760" w:hanging="360"/>
      </w:pPr>
      <w:rPr>
        <w:rFonts w:ascii="Arial" w:hAnsi="Arial" w:hint="default"/>
      </w:rPr>
    </w:lvl>
    <w:lvl w:ilvl="8" w:tplc="7CB0F0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D4465F"/>
    <w:multiLevelType w:val="hybridMultilevel"/>
    <w:tmpl w:val="C8804CFC"/>
    <w:lvl w:ilvl="0" w:tplc="EB966FA8">
      <w:start w:val="1"/>
      <w:numFmt w:val="bullet"/>
      <w:lvlText w:val="•"/>
      <w:lvlJc w:val="left"/>
      <w:pPr>
        <w:tabs>
          <w:tab w:val="num" w:pos="720"/>
        </w:tabs>
        <w:ind w:left="720" w:hanging="360"/>
      </w:pPr>
      <w:rPr>
        <w:rFonts w:ascii="Arial" w:hAnsi="Arial" w:hint="default"/>
      </w:rPr>
    </w:lvl>
    <w:lvl w:ilvl="1" w:tplc="E656EF7A" w:tentative="1">
      <w:start w:val="1"/>
      <w:numFmt w:val="bullet"/>
      <w:lvlText w:val="•"/>
      <w:lvlJc w:val="left"/>
      <w:pPr>
        <w:tabs>
          <w:tab w:val="num" w:pos="1440"/>
        </w:tabs>
        <w:ind w:left="1440" w:hanging="360"/>
      </w:pPr>
      <w:rPr>
        <w:rFonts w:ascii="Arial" w:hAnsi="Arial" w:hint="default"/>
      </w:rPr>
    </w:lvl>
    <w:lvl w:ilvl="2" w:tplc="B8E848EA" w:tentative="1">
      <w:start w:val="1"/>
      <w:numFmt w:val="bullet"/>
      <w:lvlText w:val="•"/>
      <w:lvlJc w:val="left"/>
      <w:pPr>
        <w:tabs>
          <w:tab w:val="num" w:pos="2160"/>
        </w:tabs>
        <w:ind w:left="2160" w:hanging="360"/>
      </w:pPr>
      <w:rPr>
        <w:rFonts w:ascii="Arial" w:hAnsi="Arial" w:hint="default"/>
      </w:rPr>
    </w:lvl>
    <w:lvl w:ilvl="3" w:tplc="B520219C" w:tentative="1">
      <w:start w:val="1"/>
      <w:numFmt w:val="bullet"/>
      <w:lvlText w:val="•"/>
      <w:lvlJc w:val="left"/>
      <w:pPr>
        <w:tabs>
          <w:tab w:val="num" w:pos="2880"/>
        </w:tabs>
        <w:ind w:left="2880" w:hanging="360"/>
      </w:pPr>
      <w:rPr>
        <w:rFonts w:ascii="Arial" w:hAnsi="Arial" w:hint="default"/>
      </w:rPr>
    </w:lvl>
    <w:lvl w:ilvl="4" w:tplc="CC08C8D4" w:tentative="1">
      <w:start w:val="1"/>
      <w:numFmt w:val="bullet"/>
      <w:lvlText w:val="•"/>
      <w:lvlJc w:val="left"/>
      <w:pPr>
        <w:tabs>
          <w:tab w:val="num" w:pos="3600"/>
        </w:tabs>
        <w:ind w:left="3600" w:hanging="360"/>
      </w:pPr>
      <w:rPr>
        <w:rFonts w:ascii="Arial" w:hAnsi="Arial" w:hint="default"/>
      </w:rPr>
    </w:lvl>
    <w:lvl w:ilvl="5" w:tplc="1B8C4F9E" w:tentative="1">
      <w:start w:val="1"/>
      <w:numFmt w:val="bullet"/>
      <w:lvlText w:val="•"/>
      <w:lvlJc w:val="left"/>
      <w:pPr>
        <w:tabs>
          <w:tab w:val="num" w:pos="4320"/>
        </w:tabs>
        <w:ind w:left="4320" w:hanging="360"/>
      </w:pPr>
      <w:rPr>
        <w:rFonts w:ascii="Arial" w:hAnsi="Arial" w:hint="default"/>
      </w:rPr>
    </w:lvl>
    <w:lvl w:ilvl="6" w:tplc="CE5AF0FC" w:tentative="1">
      <w:start w:val="1"/>
      <w:numFmt w:val="bullet"/>
      <w:lvlText w:val="•"/>
      <w:lvlJc w:val="left"/>
      <w:pPr>
        <w:tabs>
          <w:tab w:val="num" w:pos="5040"/>
        </w:tabs>
        <w:ind w:left="5040" w:hanging="360"/>
      </w:pPr>
      <w:rPr>
        <w:rFonts w:ascii="Arial" w:hAnsi="Arial" w:hint="default"/>
      </w:rPr>
    </w:lvl>
    <w:lvl w:ilvl="7" w:tplc="76A2A83C" w:tentative="1">
      <w:start w:val="1"/>
      <w:numFmt w:val="bullet"/>
      <w:lvlText w:val="•"/>
      <w:lvlJc w:val="left"/>
      <w:pPr>
        <w:tabs>
          <w:tab w:val="num" w:pos="5760"/>
        </w:tabs>
        <w:ind w:left="5760" w:hanging="360"/>
      </w:pPr>
      <w:rPr>
        <w:rFonts w:ascii="Arial" w:hAnsi="Arial" w:hint="default"/>
      </w:rPr>
    </w:lvl>
    <w:lvl w:ilvl="8" w:tplc="B232A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E40EB7"/>
    <w:multiLevelType w:val="hybridMultilevel"/>
    <w:tmpl w:val="8A36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43F5C"/>
    <w:multiLevelType w:val="hybridMultilevel"/>
    <w:tmpl w:val="C810949A"/>
    <w:lvl w:ilvl="0" w:tplc="84A409A8">
      <w:start w:val="1"/>
      <w:numFmt w:val="bullet"/>
      <w:lvlText w:val="•"/>
      <w:lvlJc w:val="left"/>
      <w:pPr>
        <w:tabs>
          <w:tab w:val="num" w:pos="720"/>
        </w:tabs>
        <w:ind w:left="720" w:hanging="360"/>
      </w:pPr>
      <w:rPr>
        <w:rFonts w:ascii="Arial" w:hAnsi="Arial" w:hint="default"/>
      </w:rPr>
    </w:lvl>
    <w:lvl w:ilvl="1" w:tplc="D1ECE036" w:tentative="1">
      <w:start w:val="1"/>
      <w:numFmt w:val="bullet"/>
      <w:lvlText w:val="•"/>
      <w:lvlJc w:val="left"/>
      <w:pPr>
        <w:tabs>
          <w:tab w:val="num" w:pos="1440"/>
        </w:tabs>
        <w:ind w:left="1440" w:hanging="360"/>
      </w:pPr>
      <w:rPr>
        <w:rFonts w:ascii="Arial" w:hAnsi="Arial" w:hint="default"/>
      </w:rPr>
    </w:lvl>
    <w:lvl w:ilvl="2" w:tplc="03843070" w:tentative="1">
      <w:start w:val="1"/>
      <w:numFmt w:val="bullet"/>
      <w:lvlText w:val="•"/>
      <w:lvlJc w:val="left"/>
      <w:pPr>
        <w:tabs>
          <w:tab w:val="num" w:pos="2160"/>
        </w:tabs>
        <w:ind w:left="2160" w:hanging="360"/>
      </w:pPr>
      <w:rPr>
        <w:rFonts w:ascii="Arial" w:hAnsi="Arial" w:hint="default"/>
      </w:rPr>
    </w:lvl>
    <w:lvl w:ilvl="3" w:tplc="B144EDA0" w:tentative="1">
      <w:start w:val="1"/>
      <w:numFmt w:val="bullet"/>
      <w:lvlText w:val="•"/>
      <w:lvlJc w:val="left"/>
      <w:pPr>
        <w:tabs>
          <w:tab w:val="num" w:pos="2880"/>
        </w:tabs>
        <w:ind w:left="2880" w:hanging="360"/>
      </w:pPr>
      <w:rPr>
        <w:rFonts w:ascii="Arial" w:hAnsi="Arial" w:hint="default"/>
      </w:rPr>
    </w:lvl>
    <w:lvl w:ilvl="4" w:tplc="D1FE8572" w:tentative="1">
      <w:start w:val="1"/>
      <w:numFmt w:val="bullet"/>
      <w:lvlText w:val="•"/>
      <w:lvlJc w:val="left"/>
      <w:pPr>
        <w:tabs>
          <w:tab w:val="num" w:pos="3600"/>
        </w:tabs>
        <w:ind w:left="3600" w:hanging="360"/>
      </w:pPr>
      <w:rPr>
        <w:rFonts w:ascii="Arial" w:hAnsi="Arial" w:hint="default"/>
      </w:rPr>
    </w:lvl>
    <w:lvl w:ilvl="5" w:tplc="FBDCB442" w:tentative="1">
      <w:start w:val="1"/>
      <w:numFmt w:val="bullet"/>
      <w:lvlText w:val="•"/>
      <w:lvlJc w:val="left"/>
      <w:pPr>
        <w:tabs>
          <w:tab w:val="num" w:pos="4320"/>
        </w:tabs>
        <w:ind w:left="4320" w:hanging="360"/>
      </w:pPr>
      <w:rPr>
        <w:rFonts w:ascii="Arial" w:hAnsi="Arial" w:hint="default"/>
      </w:rPr>
    </w:lvl>
    <w:lvl w:ilvl="6" w:tplc="EF80B22E" w:tentative="1">
      <w:start w:val="1"/>
      <w:numFmt w:val="bullet"/>
      <w:lvlText w:val="•"/>
      <w:lvlJc w:val="left"/>
      <w:pPr>
        <w:tabs>
          <w:tab w:val="num" w:pos="5040"/>
        </w:tabs>
        <w:ind w:left="5040" w:hanging="360"/>
      </w:pPr>
      <w:rPr>
        <w:rFonts w:ascii="Arial" w:hAnsi="Arial" w:hint="default"/>
      </w:rPr>
    </w:lvl>
    <w:lvl w:ilvl="7" w:tplc="2CCAA05C" w:tentative="1">
      <w:start w:val="1"/>
      <w:numFmt w:val="bullet"/>
      <w:lvlText w:val="•"/>
      <w:lvlJc w:val="left"/>
      <w:pPr>
        <w:tabs>
          <w:tab w:val="num" w:pos="5760"/>
        </w:tabs>
        <w:ind w:left="5760" w:hanging="360"/>
      </w:pPr>
      <w:rPr>
        <w:rFonts w:ascii="Arial" w:hAnsi="Arial" w:hint="default"/>
      </w:rPr>
    </w:lvl>
    <w:lvl w:ilvl="8" w:tplc="8C94A9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E359DD"/>
    <w:multiLevelType w:val="hybridMultilevel"/>
    <w:tmpl w:val="5FD26CF4"/>
    <w:lvl w:ilvl="0" w:tplc="569ADD6E">
      <w:start w:val="1"/>
      <w:numFmt w:val="bullet"/>
      <w:lvlText w:val="•"/>
      <w:lvlJc w:val="left"/>
      <w:pPr>
        <w:tabs>
          <w:tab w:val="num" w:pos="720"/>
        </w:tabs>
        <w:ind w:left="720" w:hanging="360"/>
      </w:pPr>
      <w:rPr>
        <w:rFonts w:ascii="Arial" w:hAnsi="Arial" w:hint="default"/>
      </w:rPr>
    </w:lvl>
    <w:lvl w:ilvl="1" w:tplc="6344A9D2" w:tentative="1">
      <w:start w:val="1"/>
      <w:numFmt w:val="bullet"/>
      <w:lvlText w:val="•"/>
      <w:lvlJc w:val="left"/>
      <w:pPr>
        <w:tabs>
          <w:tab w:val="num" w:pos="1440"/>
        </w:tabs>
        <w:ind w:left="1440" w:hanging="360"/>
      </w:pPr>
      <w:rPr>
        <w:rFonts w:ascii="Arial" w:hAnsi="Arial" w:hint="default"/>
      </w:rPr>
    </w:lvl>
    <w:lvl w:ilvl="2" w:tplc="52E0DE34" w:tentative="1">
      <w:start w:val="1"/>
      <w:numFmt w:val="bullet"/>
      <w:lvlText w:val="•"/>
      <w:lvlJc w:val="left"/>
      <w:pPr>
        <w:tabs>
          <w:tab w:val="num" w:pos="2160"/>
        </w:tabs>
        <w:ind w:left="2160" w:hanging="360"/>
      </w:pPr>
      <w:rPr>
        <w:rFonts w:ascii="Arial" w:hAnsi="Arial" w:hint="default"/>
      </w:rPr>
    </w:lvl>
    <w:lvl w:ilvl="3" w:tplc="32E86E70" w:tentative="1">
      <w:start w:val="1"/>
      <w:numFmt w:val="bullet"/>
      <w:lvlText w:val="•"/>
      <w:lvlJc w:val="left"/>
      <w:pPr>
        <w:tabs>
          <w:tab w:val="num" w:pos="2880"/>
        </w:tabs>
        <w:ind w:left="2880" w:hanging="360"/>
      </w:pPr>
      <w:rPr>
        <w:rFonts w:ascii="Arial" w:hAnsi="Arial" w:hint="default"/>
      </w:rPr>
    </w:lvl>
    <w:lvl w:ilvl="4" w:tplc="5290D14C" w:tentative="1">
      <w:start w:val="1"/>
      <w:numFmt w:val="bullet"/>
      <w:lvlText w:val="•"/>
      <w:lvlJc w:val="left"/>
      <w:pPr>
        <w:tabs>
          <w:tab w:val="num" w:pos="3600"/>
        </w:tabs>
        <w:ind w:left="3600" w:hanging="360"/>
      </w:pPr>
      <w:rPr>
        <w:rFonts w:ascii="Arial" w:hAnsi="Arial" w:hint="default"/>
      </w:rPr>
    </w:lvl>
    <w:lvl w:ilvl="5" w:tplc="0CB0253E" w:tentative="1">
      <w:start w:val="1"/>
      <w:numFmt w:val="bullet"/>
      <w:lvlText w:val="•"/>
      <w:lvlJc w:val="left"/>
      <w:pPr>
        <w:tabs>
          <w:tab w:val="num" w:pos="4320"/>
        </w:tabs>
        <w:ind w:left="4320" w:hanging="360"/>
      </w:pPr>
      <w:rPr>
        <w:rFonts w:ascii="Arial" w:hAnsi="Arial" w:hint="default"/>
      </w:rPr>
    </w:lvl>
    <w:lvl w:ilvl="6" w:tplc="2A928BA8" w:tentative="1">
      <w:start w:val="1"/>
      <w:numFmt w:val="bullet"/>
      <w:lvlText w:val="•"/>
      <w:lvlJc w:val="left"/>
      <w:pPr>
        <w:tabs>
          <w:tab w:val="num" w:pos="5040"/>
        </w:tabs>
        <w:ind w:left="5040" w:hanging="360"/>
      </w:pPr>
      <w:rPr>
        <w:rFonts w:ascii="Arial" w:hAnsi="Arial" w:hint="default"/>
      </w:rPr>
    </w:lvl>
    <w:lvl w:ilvl="7" w:tplc="212A8A92" w:tentative="1">
      <w:start w:val="1"/>
      <w:numFmt w:val="bullet"/>
      <w:lvlText w:val="•"/>
      <w:lvlJc w:val="left"/>
      <w:pPr>
        <w:tabs>
          <w:tab w:val="num" w:pos="5760"/>
        </w:tabs>
        <w:ind w:left="5760" w:hanging="360"/>
      </w:pPr>
      <w:rPr>
        <w:rFonts w:ascii="Arial" w:hAnsi="Arial" w:hint="default"/>
      </w:rPr>
    </w:lvl>
    <w:lvl w:ilvl="8" w:tplc="7CDEE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6F4B8D"/>
    <w:multiLevelType w:val="hybridMultilevel"/>
    <w:tmpl w:val="47783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3423A8"/>
    <w:multiLevelType w:val="hybridMultilevel"/>
    <w:tmpl w:val="1F625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BF5E70"/>
    <w:multiLevelType w:val="hybridMultilevel"/>
    <w:tmpl w:val="7F44D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27DD2"/>
    <w:multiLevelType w:val="hybridMultilevel"/>
    <w:tmpl w:val="7DC09A9A"/>
    <w:lvl w:ilvl="0" w:tplc="A77A90DC">
      <w:start w:val="1"/>
      <w:numFmt w:val="bullet"/>
      <w:lvlText w:val="•"/>
      <w:lvlJc w:val="left"/>
      <w:pPr>
        <w:tabs>
          <w:tab w:val="num" w:pos="720"/>
        </w:tabs>
        <w:ind w:left="720" w:hanging="360"/>
      </w:pPr>
      <w:rPr>
        <w:rFonts w:ascii="Arial" w:hAnsi="Arial" w:hint="default"/>
      </w:rPr>
    </w:lvl>
    <w:lvl w:ilvl="1" w:tplc="B78270BC" w:tentative="1">
      <w:start w:val="1"/>
      <w:numFmt w:val="bullet"/>
      <w:lvlText w:val="•"/>
      <w:lvlJc w:val="left"/>
      <w:pPr>
        <w:tabs>
          <w:tab w:val="num" w:pos="1440"/>
        </w:tabs>
        <w:ind w:left="1440" w:hanging="360"/>
      </w:pPr>
      <w:rPr>
        <w:rFonts w:ascii="Arial" w:hAnsi="Arial" w:hint="default"/>
      </w:rPr>
    </w:lvl>
    <w:lvl w:ilvl="2" w:tplc="3E8CCE54" w:tentative="1">
      <w:start w:val="1"/>
      <w:numFmt w:val="bullet"/>
      <w:lvlText w:val="•"/>
      <w:lvlJc w:val="left"/>
      <w:pPr>
        <w:tabs>
          <w:tab w:val="num" w:pos="2160"/>
        </w:tabs>
        <w:ind w:left="2160" w:hanging="360"/>
      </w:pPr>
      <w:rPr>
        <w:rFonts w:ascii="Arial" w:hAnsi="Arial" w:hint="default"/>
      </w:rPr>
    </w:lvl>
    <w:lvl w:ilvl="3" w:tplc="1E54E2C8" w:tentative="1">
      <w:start w:val="1"/>
      <w:numFmt w:val="bullet"/>
      <w:lvlText w:val="•"/>
      <w:lvlJc w:val="left"/>
      <w:pPr>
        <w:tabs>
          <w:tab w:val="num" w:pos="2880"/>
        </w:tabs>
        <w:ind w:left="2880" w:hanging="360"/>
      </w:pPr>
      <w:rPr>
        <w:rFonts w:ascii="Arial" w:hAnsi="Arial" w:hint="default"/>
      </w:rPr>
    </w:lvl>
    <w:lvl w:ilvl="4" w:tplc="AA10DD78" w:tentative="1">
      <w:start w:val="1"/>
      <w:numFmt w:val="bullet"/>
      <w:lvlText w:val="•"/>
      <w:lvlJc w:val="left"/>
      <w:pPr>
        <w:tabs>
          <w:tab w:val="num" w:pos="3600"/>
        </w:tabs>
        <w:ind w:left="3600" w:hanging="360"/>
      </w:pPr>
      <w:rPr>
        <w:rFonts w:ascii="Arial" w:hAnsi="Arial" w:hint="default"/>
      </w:rPr>
    </w:lvl>
    <w:lvl w:ilvl="5" w:tplc="CEE0E206" w:tentative="1">
      <w:start w:val="1"/>
      <w:numFmt w:val="bullet"/>
      <w:lvlText w:val="•"/>
      <w:lvlJc w:val="left"/>
      <w:pPr>
        <w:tabs>
          <w:tab w:val="num" w:pos="4320"/>
        </w:tabs>
        <w:ind w:left="4320" w:hanging="360"/>
      </w:pPr>
      <w:rPr>
        <w:rFonts w:ascii="Arial" w:hAnsi="Arial" w:hint="default"/>
      </w:rPr>
    </w:lvl>
    <w:lvl w:ilvl="6" w:tplc="B0C8697E" w:tentative="1">
      <w:start w:val="1"/>
      <w:numFmt w:val="bullet"/>
      <w:lvlText w:val="•"/>
      <w:lvlJc w:val="left"/>
      <w:pPr>
        <w:tabs>
          <w:tab w:val="num" w:pos="5040"/>
        </w:tabs>
        <w:ind w:left="5040" w:hanging="360"/>
      </w:pPr>
      <w:rPr>
        <w:rFonts w:ascii="Arial" w:hAnsi="Arial" w:hint="default"/>
      </w:rPr>
    </w:lvl>
    <w:lvl w:ilvl="7" w:tplc="85CE940A" w:tentative="1">
      <w:start w:val="1"/>
      <w:numFmt w:val="bullet"/>
      <w:lvlText w:val="•"/>
      <w:lvlJc w:val="left"/>
      <w:pPr>
        <w:tabs>
          <w:tab w:val="num" w:pos="5760"/>
        </w:tabs>
        <w:ind w:left="5760" w:hanging="360"/>
      </w:pPr>
      <w:rPr>
        <w:rFonts w:ascii="Arial" w:hAnsi="Arial" w:hint="default"/>
      </w:rPr>
    </w:lvl>
    <w:lvl w:ilvl="8" w:tplc="EF7274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4E2806"/>
    <w:multiLevelType w:val="hybridMultilevel"/>
    <w:tmpl w:val="2D04554E"/>
    <w:lvl w:ilvl="0" w:tplc="19C284B0">
      <w:start w:val="1"/>
      <w:numFmt w:val="bullet"/>
      <w:lvlText w:val="•"/>
      <w:lvlJc w:val="left"/>
      <w:pPr>
        <w:tabs>
          <w:tab w:val="num" w:pos="720"/>
        </w:tabs>
        <w:ind w:left="720" w:hanging="360"/>
      </w:pPr>
      <w:rPr>
        <w:rFonts w:ascii="Arial" w:hAnsi="Arial" w:hint="default"/>
      </w:rPr>
    </w:lvl>
    <w:lvl w:ilvl="1" w:tplc="C70EDFD0" w:tentative="1">
      <w:start w:val="1"/>
      <w:numFmt w:val="bullet"/>
      <w:lvlText w:val="•"/>
      <w:lvlJc w:val="left"/>
      <w:pPr>
        <w:tabs>
          <w:tab w:val="num" w:pos="1440"/>
        </w:tabs>
        <w:ind w:left="1440" w:hanging="360"/>
      </w:pPr>
      <w:rPr>
        <w:rFonts w:ascii="Arial" w:hAnsi="Arial" w:hint="default"/>
      </w:rPr>
    </w:lvl>
    <w:lvl w:ilvl="2" w:tplc="E318B4EE" w:tentative="1">
      <w:start w:val="1"/>
      <w:numFmt w:val="bullet"/>
      <w:lvlText w:val="•"/>
      <w:lvlJc w:val="left"/>
      <w:pPr>
        <w:tabs>
          <w:tab w:val="num" w:pos="2160"/>
        </w:tabs>
        <w:ind w:left="2160" w:hanging="360"/>
      </w:pPr>
      <w:rPr>
        <w:rFonts w:ascii="Arial" w:hAnsi="Arial" w:hint="default"/>
      </w:rPr>
    </w:lvl>
    <w:lvl w:ilvl="3" w:tplc="C772E818" w:tentative="1">
      <w:start w:val="1"/>
      <w:numFmt w:val="bullet"/>
      <w:lvlText w:val="•"/>
      <w:lvlJc w:val="left"/>
      <w:pPr>
        <w:tabs>
          <w:tab w:val="num" w:pos="2880"/>
        </w:tabs>
        <w:ind w:left="2880" w:hanging="360"/>
      </w:pPr>
      <w:rPr>
        <w:rFonts w:ascii="Arial" w:hAnsi="Arial" w:hint="default"/>
      </w:rPr>
    </w:lvl>
    <w:lvl w:ilvl="4" w:tplc="713229BA" w:tentative="1">
      <w:start w:val="1"/>
      <w:numFmt w:val="bullet"/>
      <w:lvlText w:val="•"/>
      <w:lvlJc w:val="left"/>
      <w:pPr>
        <w:tabs>
          <w:tab w:val="num" w:pos="3600"/>
        </w:tabs>
        <w:ind w:left="3600" w:hanging="360"/>
      </w:pPr>
      <w:rPr>
        <w:rFonts w:ascii="Arial" w:hAnsi="Arial" w:hint="default"/>
      </w:rPr>
    </w:lvl>
    <w:lvl w:ilvl="5" w:tplc="30545930" w:tentative="1">
      <w:start w:val="1"/>
      <w:numFmt w:val="bullet"/>
      <w:lvlText w:val="•"/>
      <w:lvlJc w:val="left"/>
      <w:pPr>
        <w:tabs>
          <w:tab w:val="num" w:pos="4320"/>
        </w:tabs>
        <w:ind w:left="4320" w:hanging="360"/>
      </w:pPr>
      <w:rPr>
        <w:rFonts w:ascii="Arial" w:hAnsi="Arial" w:hint="default"/>
      </w:rPr>
    </w:lvl>
    <w:lvl w:ilvl="6" w:tplc="F2F2D142" w:tentative="1">
      <w:start w:val="1"/>
      <w:numFmt w:val="bullet"/>
      <w:lvlText w:val="•"/>
      <w:lvlJc w:val="left"/>
      <w:pPr>
        <w:tabs>
          <w:tab w:val="num" w:pos="5040"/>
        </w:tabs>
        <w:ind w:left="5040" w:hanging="360"/>
      </w:pPr>
      <w:rPr>
        <w:rFonts w:ascii="Arial" w:hAnsi="Arial" w:hint="default"/>
      </w:rPr>
    </w:lvl>
    <w:lvl w:ilvl="7" w:tplc="4FE0D164" w:tentative="1">
      <w:start w:val="1"/>
      <w:numFmt w:val="bullet"/>
      <w:lvlText w:val="•"/>
      <w:lvlJc w:val="left"/>
      <w:pPr>
        <w:tabs>
          <w:tab w:val="num" w:pos="5760"/>
        </w:tabs>
        <w:ind w:left="5760" w:hanging="360"/>
      </w:pPr>
      <w:rPr>
        <w:rFonts w:ascii="Arial" w:hAnsi="Arial" w:hint="default"/>
      </w:rPr>
    </w:lvl>
    <w:lvl w:ilvl="8" w:tplc="728848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9E7BB9"/>
    <w:multiLevelType w:val="hybridMultilevel"/>
    <w:tmpl w:val="52503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5640FC"/>
    <w:multiLevelType w:val="hybridMultilevel"/>
    <w:tmpl w:val="A0429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7122F1"/>
    <w:multiLevelType w:val="hybridMultilevel"/>
    <w:tmpl w:val="7BCE0AD4"/>
    <w:lvl w:ilvl="0" w:tplc="AF24A33C">
      <w:start w:val="1"/>
      <w:numFmt w:val="bullet"/>
      <w:lvlText w:val="•"/>
      <w:lvlJc w:val="left"/>
      <w:pPr>
        <w:tabs>
          <w:tab w:val="num" w:pos="720"/>
        </w:tabs>
        <w:ind w:left="720" w:hanging="360"/>
      </w:pPr>
      <w:rPr>
        <w:rFonts w:ascii="Arial" w:hAnsi="Arial" w:hint="default"/>
      </w:rPr>
    </w:lvl>
    <w:lvl w:ilvl="1" w:tplc="A328DF6C" w:tentative="1">
      <w:start w:val="1"/>
      <w:numFmt w:val="bullet"/>
      <w:lvlText w:val="•"/>
      <w:lvlJc w:val="left"/>
      <w:pPr>
        <w:tabs>
          <w:tab w:val="num" w:pos="1440"/>
        </w:tabs>
        <w:ind w:left="1440" w:hanging="360"/>
      </w:pPr>
      <w:rPr>
        <w:rFonts w:ascii="Arial" w:hAnsi="Arial" w:hint="default"/>
      </w:rPr>
    </w:lvl>
    <w:lvl w:ilvl="2" w:tplc="DAB28CB8" w:tentative="1">
      <w:start w:val="1"/>
      <w:numFmt w:val="bullet"/>
      <w:lvlText w:val="•"/>
      <w:lvlJc w:val="left"/>
      <w:pPr>
        <w:tabs>
          <w:tab w:val="num" w:pos="2160"/>
        </w:tabs>
        <w:ind w:left="2160" w:hanging="360"/>
      </w:pPr>
      <w:rPr>
        <w:rFonts w:ascii="Arial" w:hAnsi="Arial" w:hint="default"/>
      </w:rPr>
    </w:lvl>
    <w:lvl w:ilvl="3" w:tplc="EB907D38" w:tentative="1">
      <w:start w:val="1"/>
      <w:numFmt w:val="bullet"/>
      <w:lvlText w:val="•"/>
      <w:lvlJc w:val="left"/>
      <w:pPr>
        <w:tabs>
          <w:tab w:val="num" w:pos="2880"/>
        </w:tabs>
        <w:ind w:left="2880" w:hanging="360"/>
      </w:pPr>
      <w:rPr>
        <w:rFonts w:ascii="Arial" w:hAnsi="Arial" w:hint="default"/>
      </w:rPr>
    </w:lvl>
    <w:lvl w:ilvl="4" w:tplc="4CC8E49A" w:tentative="1">
      <w:start w:val="1"/>
      <w:numFmt w:val="bullet"/>
      <w:lvlText w:val="•"/>
      <w:lvlJc w:val="left"/>
      <w:pPr>
        <w:tabs>
          <w:tab w:val="num" w:pos="3600"/>
        </w:tabs>
        <w:ind w:left="3600" w:hanging="360"/>
      </w:pPr>
      <w:rPr>
        <w:rFonts w:ascii="Arial" w:hAnsi="Arial" w:hint="default"/>
      </w:rPr>
    </w:lvl>
    <w:lvl w:ilvl="5" w:tplc="7376E37E" w:tentative="1">
      <w:start w:val="1"/>
      <w:numFmt w:val="bullet"/>
      <w:lvlText w:val="•"/>
      <w:lvlJc w:val="left"/>
      <w:pPr>
        <w:tabs>
          <w:tab w:val="num" w:pos="4320"/>
        </w:tabs>
        <w:ind w:left="4320" w:hanging="360"/>
      </w:pPr>
      <w:rPr>
        <w:rFonts w:ascii="Arial" w:hAnsi="Arial" w:hint="default"/>
      </w:rPr>
    </w:lvl>
    <w:lvl w:ilvl="6" w:tplc="19846714" w:tentative="1">
      <w:start w:val="1"/>
      <w:numFmt w:val="bullet"/>
      <w:lvlText w:val="•"/>
      <w:lvlJc w:val="left"/>
      <w:pPr>
        <w:tabs>
          <w:tab w:val="num" w:pos="5040"/>
        </w:tabs>
        <w:ind w:left="5040" w:hanging="360"/>
      </w:pPr>
      <w:rPr>
        <w:rFonts w:ascii="Arial" w:hAnsi="Arial" w:hint="default"/>
      </w:rPr>
    </w:lvl>
    <w:lvl w:ilvl="7" w:tplc="F3942A50" w:tentative="1">
      <w:start w:val="1"/>
      <w:numFmt w:val="bullet"/>
      <w:lvlText w:val="•"/>
      <w:lvlJc w:val="left"/>
      <w:pPr>
        <w:tabs>
          <w:tab w:val="num" w:pos="5760"/>
        </w:tabs>
        <w:ind w:left="5760" w:hanging="360"/>
      </w:pPr>
      <w:rPr>
        <w:rFonts w:ascii="Arial" w:hAnsi="Arial" w:hint="default"/>
      </w:rPr>
    </w:lvl>
    <w:lvl w:ilvl="8" w:tplc="B22238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3F0B8B"/>
    <w:multiLevelType w:val="hybridMultilevel"/>
    <w:tmpl w:val="0E3EC8BC"/>
    <w:lvl w:ilvl="0" w:tplc="7D64044E">
      <w:start w:val="1"/>
      <w:numFmt w:val="bullet"/>
      <w:lvlText w:val="•"/>
      <w:lvlJc w:val="left"/>
      <w:pPr>
        <w:tabs>
          <w:tab w:val="num" w:pos="720"/>
        </w:tabs>
        <w:ind w:left="720" w:hanging="360"/>
      </w:pPr>
      <w:rPr>
        <w:rFonts w:ascii="Arial" w:hAnsi="Arial" w:hint="default"/>
      </w:rPr>
    </w:lvl>
    <w:lvl w:ilvl="1" w:tplc="73A4D676" w:tentative="1">
      <w:start w:val="1"/>
      <w:numFmt w:val="bullet"/>
      <w:lvlText w:val="•"/>
      <w:lvlJc w:val="left"/>
      <w:pPr>
        <w:tabs>
          <w:tab w:val="num" w:pos="1440"/>
        </w:tabs>
        <w:ind w:left="1440" w:hanging="360"/>
      </w:pPr>
      <w:rPr>
        <w:rFonts w:ascii="Arial" w:hAnsi="Arial" w:hint="default"/>
      </w:rPr>
    </w:lvl>
    <w:lvl w:ilvl="2" w:tplc="27DA3286" w:tentative="1">
      <w:start w:val="1"/>
      <w:numFmt w:val="bullet"/>
      <w:lvlText w:val="•"/>
      <w:lvlJc w:val="left"/>
      <w:pPr>
        <w:tabs>
          <w:tab w:val="num" w:pos="2160"/>
        </w:tabs>
        <w:ind w:left="2160" w:hanging="360"/>
      </w:pPr>
      <w:rPr>
        <w:rFonts w:ascii="Arial" w:hAnsi="Arial" w:hint="default"/>
      </w:rPr>
    </w:lvl>
    <w:lvl w:ilvl="3" w:tplc="9552CDD2" w:tentative="1">
      <w:start w:val="1"/>
      <w:numFmt w:val="bullet"/>
      <w:lvlText w:val="•"/>
      <w:lvlJc w:val="left"/>
      <w:pPr>
        <w:tabs>
          <w:tab w:val="num" w:pos="2880"/>
        </w:tabs>
        <w:ind w:left="2880" w:hanging="360"/>
      </w:pPr>
      <w:rPr>
        <w:rFonts w:ascii="Arial" w:hAnsi="Arial" w:hint="default"/>
      </w:rPr>
    </w:lvl>
    <w:lvl w:ilvl="4" w:tplc="97225B52" w:tentative="1">
      <w:start w:val="1"/>
      <w:numFmt w:val="bullet"/>
      <w:lvlText w:val="•"/>
      <w:lvlJc w:val="left"/>
      <w:pPr>
        <w:tabs>
          <w:tab w:val="num" w:pos="3600"/>
        </w:tabs>
        <w:ind w:left="3600" w:hanging="360"/>
      </w:pPr>
      <w:rPr>
        <w:rFonts w:ascii="Arial" w:hAnsi="Arial" w:hint="default"/>
      </w:rPr>
    </w:lvl>
    <w:lvl w:ilvl="5" w:tplc="D826CE1E" w:tentative="1">
      <w:start w:val="1"/>
      <w:numFmt w:val="bullet"/>
      <w:lvlText w:val="•"/>
      <w:lvlJc w:val="left"/>
      <w:pPr>
        <w:tabs>
          <w:tab w:val="num" w:pos="4320"/>
        </w:tabs>
        <w:ind w:left="4320" w:hanging="360"/>
      </w:pPr>
      <w:rPr>
        <w:rFonts w:ascii="Arial" w:hAnsi="Arial" w:hint="default"/>
      </w:rPr>
    </w:lvl>
    <w:lvl w:ilvl="6" w:tplc="05C824FA" w:tentative="1">
      <w:start w:val="1"/>
      <w:numFmt w:val="bullet"/>
      <w:lvlText w:val="•"/>
      <w:lvlJc w:val="left"/>
      <w:pPr>
        <w:tabs>
          <w:tab w:val="num" w:pos="5040"/>
        </w:tabs>
        <w:ind w:left="5040" w:hanging="360"/>
      </w:pPr>
      <w:rPr>
        <w:rFonts w:ascii="Arial" w:hAnsi="Arial" w:hint="default"/>
      </w:rPr>
    </w:lvl>
    <w:lvl w:ilvl="7" w:tplc="FD006B68" w:tentative="1">
      <w:start w:val="1"/>
      <w:numFmt w:val="bullet"/>
      <w:lvlText w:val="•"/>
      <w:lvlJc w:val="left"/>
      <w:pPr>
        <w:tabs>
          <w:tab w:val="num" w:pos="5760"/>
        </w:tabs>
        <w:ind w:left="5760" w:hanging="360"/>
      </w:pPr>
      <w:rPr>
        <w:rFonts w:ascii="Arial" w:hAnsi="Arial" w:hint="default"/>
      </w:rPr>
    </w:lvl>
    <w:lvl w:ilvl="8" w:tplc="D78A77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4803C4"/>
    <w:multiLevelType w:val="hybridMultilevel"/>
    <w:tmpl w:val="2C52CE22"/>
    <w:lvl w:ilvl="0" w:tplc="7DA479EE">
      <w:start w:val="1"/>
      <w:numFmt w:val="bullet"/>
      <w:lvlText w:val="•"/>
      <w:lvlJc w:val="left"/>
      <w:pPr>
        <w:tabs>
          <w:tab w:val="num" w:pos="720"/>
        </w:tabs>
        <w:ind w:left="720" w:hanging="360"/>
      </w:pPr>
      <w:rPr>
        <w:rFonts w:ascii="Arial" w:hAnsi="Arial" w:hint="default"/>
      </w:rPr>
    </w:lvl>
    <w:lvl w:ilvl="1" w:tplc="25EC1FE8" w:tentative="1">
      <w:start w:val="1"/>
      <w:numFmt w:val="bullet"/>
      <w:lvlText w:val="•"/>
      <w:lvlJc w:val="left"/>
      <w:pPr>
        <w:tabs>
          <w:tab w:val="num" w:pos="1440"/>
        </w:tabs>
        <w:ind w:left="1440" w:hanging="360"/>
      </w:pPr>
      <w:rPr>
        <w:rFonts w:ascii="Arial" w:hAnsi="Arial" w:hint="default"/>
      </w:rPr>
    </w:lvl>
    <w:lvl w:ilvl="2" w:tplc="4A1EED7E" w:tentative="1">
      <w:start w:val="1"/>
      <w:numFmt w:val="bullet"/>
      <w:lvlText w:val="•"/>
      <w:lvlJc w:val="left"/>
      <w:pPr>
        <w:tabs>
          <w:tab w:val="num" w:pos="2160"/>
        </w:tabs>
        <w:ind w:left="2160" w:hanging="360"/>
      </w:pPr>
      <w:rPr>
        <w:rFonts w:ascii="Arial" w:hAnsi="Arial" w:hint="default"/>
      </w:rPr>
    </w:lvl>
    <w:lvl w:ilvl="3" w:tplc="BA8E67A4" w:tentative="1">
      <w:start w:val="1"/>
      <w:numFmt w:val="bullet"/>
      <w:lvlText w:val="•"/>
      <w:lvlJc w:val="left"/>
      <w:pPr>
        <w:tabs>
          <w:tab w:val="num" w:pos="2880"/>
        </w:tabs>
        <w:ind w:left="2880" w:hanging="360"/>
      </w:pPr>
      <w:rPr>
        <w:rFonts w:ascii="Arial" w:hAnsi="Arial" w:hint="default"/>
      </w:rPr>
    </w:lvl>
    <w:lvl w:ilvl="4" w:tplc="680293EC" w:tentative="1">
      <w:start w:val="1"/>
      <w:numFmt w:val="bullet"/>
      <w:lvlText w:val="•"/>
      <w:lvlJc w:val="left"/>
      <w:pPr>
        <w:tabs>
          <w:tab w:val="num" w:pos="3600"/>
        </w:tabs>
        <w:ind w:left="3600" w:hanging="360"/>
      </w:pPr>
      <w:rPr>
        <w:rFonts w:ascii="Arial" w:hAnsi="Arial" w:hint="default"/>
      </w:rPr>
    </w:lvl>
    <w:lvl w:ilvl="5" w:tplc="7212A0C4" w:tentative="1">
      <w:start w:val="1"/>
      <w:numFmt w:val="bullet"/>
      <w:lvlText w:val="•"/>
      <w:lvlJc w:val="left"/>
      <w:pPr>
        <w:tabs>
          <w:tab w:val="num" w:pos="4320"/>
        </w:tabs>
        <w:ind w:left="4320" w:hanging="360"/>
      </w:pPr>
      <w:rPr>
        <w:rFonts w:ascii="Arial" w:hAnsi="Arial" w:hint="default"/>
      </w:rPr>
    </w:lvl>
    <w:lvl w:ilvl="6" w:tplc="F5BA86B4" w:tentative="1">
      <w:start w:val="1"/>
      <w:numFmt w:val="bullet"/>
      <w:lvlText w:val="•"/>
      <w:lvlJc w:val="left"/>
      <w:pPr>
        <w:tabs>
          <w:tab w:val="num" w:pos="5040"/>
        </w:tabs>
        <w:ind w:left="5040" w:hanging="360"/>
      </w:pPr>
      <w:rPr>
        <w:rFonts w:ascii="Arial" w:hAnsi="Arial" w:hint="default"/>
      </w:rPr>
    </w:lvl>
    <w:lvl w:ilvl="7" w:tplc="49AEED7E" w:tentative="1">
      <w:start w:val="1"/>
      <w:numFmt w:val="bullet"/>
      <w:lvlText w:val="•"/>
      <w:lvlJc w:val="left"/>
      <w:pPr>
        <w:tabs>
          <w:tab w:val="num" w:pos="5760"/>
        </w:tabs>
        <w:ind w:left="5760" w:hanging="360"/>
      </w:pPr>
      <w:rPr>
        <w:rFonts w:ascii="Arial" w:hAnsi="Arial" w:hint="default"/>
      </w:rPr>
    </w:lvl>
    <w:lvl w:ilvl="8" w:tplc="BD2001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4663C4"/>
    <w:multiLevelType w:val="hybridMultilevel"/>
    <w:tmpl w:val="69323DF4"/>
    <w:lvl w:ilvl="0" w:tplc="07CC8874">
      <w:start w:val="1"/>
      <w:numFmt w:val="bullet"/>
      <w:lvlText w:val="•"/>
      <w:lvlJc w:val="left"/>
      <w:pPr>
        <w:tabs>
          <w:tab w:val="num" w:pos="720"/>
        </w:tabs>
        <w:ind w:left="720" w:hanging="360"/>
      </w:pPr>
      <w:rPr>
        <w:rFonts w:ascii="Arial" w:hAnsi="Arial" w:hint="default"/>
      </w:rPr>
    </w:lvl>
    <w:lvl w:ilvl="1" w:tplc="492A1E7A" w:tentative="1">
      <w:start w:val="1"/>
      <w:numFmt w:val="bullet"/>
      <w:lvlText w:val="•"/>
      <w:lvlJc w:val="left"/>
      <w:pPr>
        <w:tabs>
          <w:tab w:val="num" w:pos="1440"/>
        </w:tabs>
        <w:ind w:left="1440" w:hanging="360"/>
      </w:pPr>
      <w:rPr>
        <w:rFonts w:ascii="Arial" w:hAnsi="Arial" w:hint="default"/>
      </w:rPr>
    </w:lvl>
    <w:lvl w:ilvl="2" w:tplc="77FC701E" w:tentative="1">
      <w:start w:val="1"/>
      <w:numFmt w:val="bullet"/>
      <w:lvlText w:val="•"/>
      <w:lvlJc w:val="left"/>
      <w:pPr>
        <w:tabs>
          <w:tab w:val="num" w:pos="2160"/>
        </w:tabs>
        <w:ind w:left="2160" w:hanging="360"/>
      </w:pPr>
      <w:rPr>
        <w:rFonts w:ascii="Arial" w:hAnsi="Arial" w:hint="default"/>
      </w:rPr>
    </w:lvl>
    <w:lvl w:ilvl="3" w:tplc="9F203A04" w:tentative="1">
      <w:start w:val="1"/>
      <w:numFmt w:val="bullet"/>
      <w:lvlText w:val="•"/>
      <w:lvlJc w:val="left"/>
      <w:pPr>
        <w:tabs>
          <w:tab w:val="num" w:pos="2880"/>
        </w:tabs>
        <w:ind w:left="2880" w:hanging="360"/>
      </w:pPr>
      <w:rPr>
        <w:rFonts w:ascii="Arial" w:hAnsi="Arial" w:hint="default"/>
      </w:rPr>
    </w:lvl>
    <w:lvl w:ilvl="4" w:tplc="16D07674" w:tentative="1">
      <w:start w:val="1"/>
      <w:numFmt w:val="bullet"/>
      <w:lvlText w:val="•"/>
      <w:lvlJc w:val="left"/>
      <w:pPr>
        <w:tabs>
          <w:tab w:val="num" w:pos="3600"/>
        </w:tabs>
        <w:ind w:left="3600" w:hanging="360"/>
      </w:pPr>
      <w:rPr>
        <w:rFonts w:ascii="Arial" w:hAnsi="Arial" w:hint="default"/>
      </w:rPr>
    </w:lvl>
    <w:lvl w:ilvl="5" w:tplc="B89A8CCE" w:tentative="1">
      <w:start w:val="1"/>
      <w:numFmt w:val="bullet"/>
      <w:lvlText w:val="•"/>
      <w:lvlJc w:val="left"/>
      <w:pPr>
        <w:tabs>
          <w:tab w:val="num" w:pos="4320"/>
        </w:tabs>
        <w:ind w:left="4320" w:hanging="360"/>
      </w:pPr>
      <w:rPr>
        <w:rFonts w:ascii="Arial" w:hAnsi="Arial" w:hint="default"/>
      </w:rPr>
    </w:lvl>
    <w:lvl w:ilvl="6" w:tplc="4F74726A" w:tentative="1">
      <w:start w:val="1"/>
      <w:numFmt w:val="bullet"/>
      <w:lvlText w:val="•"/>
      <w:lvlJc w:val="left"/>
      <w:pPr>
        <w:tabs>
          <w:tab w:val="num" w:pos="5040"/>
        </w:tabs>
        <w:ind w:left="5040" w:hanging="360"/>
      </w:pPr>
      <w:rPr>
        <w:rFonts w:ascii="Arial" w:hAnsi="Arial" w:hint="default"/>
      </w:rPr>
    </w:lvl>
    <w:lvl w:ilvl="7" w:tplc="D07E057E" w:tentative="1">
      <w:start w:val="1"/>
      <w:numFmt w:val="bullet"/>
      <w:lvlText w:val="•"/>
      <w:lvlJc w:val="left"/>
      <w:pPr>
        <w:tabs>
          <w:tab w:val="num" w:pos="5760"/>
        </w:tabs>
        <w:ind w:left="5760" w:hanging="360"/>
      </w:pPr>
      <w:rPr>
        <w:rFonts w:ascii="Arial" w:hAnsi="Arial" w:hint="default"/>
      </w:rPr>
    </w:lvl>
    <w:lvl w:ilvl="8" w:tplc="F7066C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55583C"/>
    <w:multiLevelType w:val="hybridMultilevel"/>
    <w:tmpl w:val="7884F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53EA6"/>
    <w:multiLevelType w:val="hybridMultilevel"/>
    <w:tmpl w:val="4F862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4F2782"/>
    <w:multiLevelType w:val="hybridMultilevel"/>
    <w:tmpl w:val="E00E2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587CDD"/>
    <w:multiLevelType w:val="hybridMultilevel"/>
    <w:tmpl w:val="1F706086"/>
    <w:lvl w:ilvl="0" w:tplc="65C490BE">
      <w:start w:val="1"/>
      <w:numFmt w:val="bullet"/>
      <w:lvlText w:val="•"/>
      <w:lvlJc w:val="left"/>
      <w:pPr>
        <w:tabs>
          <w:tab w:val="num" w:pos="720"/>
        </w:tabs>
        <w:ind w:left="720" w:hanging="360"/>
      </w:pPr>
      <w:rPr>
        <w:rFonts w:ascii="Arial" w:hAnsi="Arial" w:hint="default"/>
      </w:rPr>
    </w:lvl>
    <w:lvl w:ilvl="1" w:tplc="4F921860" w:tentative="1">
      <w:start w:val="1"/>
      <w:numFmt w:val="bullet"/>
      <w:lvlText w:val="•"/>
      <w:lvlJc w:val="left"/>
      <w:pPr>
        <w:tabs>
          <w:tab w:val="num" w:pos="1440"/>
        </w:tabs>
        <w:ind w:left="1440" w:hanging="360"/>
      </w:pPr>
      <w:rPr>
        <w:rFonts w:ascii="Arial" w:hAnsi="Arial" w:hint="default"/>
      </w:rPr>
    </w:lvl>
    <w:lvl w:ilvl="2" w:tplc="6FFA5058" w:tentative="1">
      <w:start w:val="1"/>
      <w:numFmt w:val="bullet"/>
      <w:lvlText w:val="•"/>
      <w:lvlJc w:val="left"/>
      <w:pPr>
        <w:tabs>
          <w:tab w:val="num" w:pos="2160"/>
        </w:tabs>
        <w:ind w:left="2160" w:hanging="360"/>
      </w:pPr>
      <w:rPr>
        <w:rFonts w:ascii="Arial" w:hAnsi="Arial" w:hint="default"/>
      </w:rPr>
    </w:lvl>
    <w:lvl w:ilvl="3" w:tplc="BD5AD792" w:tentative="1">
      <w:start w:val="1"/>
      <w:numFmt w:val="bullet"/>
      <w:lvlText w:val="•"/>
      <w:lvlJc w:val="left"/>
      <w:pPr>
        <w:tabs>
          <w:tab w:val="num" w:pos="2880"/>
        </w:tabs>
        <w:ind w:left="2880" w:hanging="360"/>
      </w:pPr>
      <w:rPr>
        <w:rFonts w:ascii="Arial" w:hAnsi="Arial" w:hint="default"/>
      </w:rPr>
    </w:lvl>
    <w:lvl w:ilvl="4" w:tplc="A314AFC0" w:tentative="1">
      <w:start w:val="1"/>
      <w:numFmt w:val="bullet"/>
      <w:lvlText w:val="•"/>
      <w:lvlJc w:val="left"/>
      <w:pPr>
        <w:tabs>
          <w:tab w:val="num" w:pos="3600"/>
        </w:tabs>
        <w:ind w:left="3600" w:hanging="360"/>
      </w:pPr>
      <w:rPr>
        <w:rFonts w:ascii="Arial" w:hAnsi="Arial" w:hint="default"/>
      </w:rPr>
    </w:lvl>
    <w:lvl w:ilvl="5" w:tplc="00AC3D3E" w:tentative="1">
      <w:start w:val="1"/>
      <w:numFmt w:val="bullet"/>
      <w:lvlText w:val="•"/>
      <w:lvlJc w:val="left"/>
      <w:pPr>
        <w:tabs>
          <w:tab w:val="num" w:pos="4320"/>
        </w:tabs>
        <w:ind w:left="4320" w:hanging="360"/>
      </w:pPr>
      <w:rPr>
        <w:rFonts w:ascii="Arial" w:hAnsi="Arial" w:hint="default"/>
      </w:rPr>
    </w:lvl>
    <w:lvl w:ilvl="6" w:tplc="BD62E1A2" w:tentative="1">
      <w:start w:val="1"/>
      <w:numFmt w:val="bullet"/>
      <w:lvlText w:val="•"/>
      <w:lvlJc w:val="left"/>
      <w:pPr>
        <w:tabs>
          <w:tab w:val="num" w:pos="5040"/>
        </w:tabs>
        <w:ind w:left="5040" w:hanging="360"/>
      </w:pPr>
      <w:rPr>
        <w:rFonts w:ascii="Arial" w:hAnsi="Arial" w:hint="default"/>
      </w:rPr>
    </w:lvl>
    <w:lvl w:ilvl="7" w:tplc="B77A60E4" w:tentative="1">
      <w:start w:val="1"/>
      <w:numFmt w:val="bullet"/>
      <w:lvlText w:val="•"/>
      <w:lvlJc w:val="left"/>
      <w:pPr>
        <w:tabs>
          <w:tab w:val="num" w:pos="5760"/>
        </w:tabs>
        <w:ind w:left="5760" w:hanging="360"/>
      </w:pPr>
      <w:rPr>
        <w:rFonts w:ascii="Arial" w:hAnsi="Arial" w:hint="default"/>
      </w:rPr>
    </w:lvl>
    <w:lvl w:ilvl="8" w:tplc="A80AF4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853330"/>
    <w:multiLevelType w:val="hybridMultilevel"/>
    <w:tmpl w:val="0426A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252B1A"/>
    <w:multiLevelType w:val="hybridMultilevel"/>
    <w:tmpl w:val="5A1A19E2"/>
    <w:lvl w:ilvl="0" w:tplc="5E46409E">
      <w:start w:val="1"/>
      <w:numFmt w:val="bullet"/>
      <w:lvlText w:val="•"/>
      <w:lvlJc w:val="left"/>
      <w:pPr>
        <w:tabs>
          <w:tab w:val="num" w:pos="720"/>
        </w:tabs>
        <w:ind w:left="720" w:hanging="360"/>
      </w:pPr>
      <w:rPr>
        <w:rFonts w:ascii="Arial" w:hAnsi="Arial" w:hint="default"/>
      </w:rPr>
    </w:lvl>
    <w:lvl w:ilvl="1" w:tplc="3EF0F570" w:tentative="1">
      <w:start w:val="1"/>
      <w:numFmt w:val="bullet"/>
      <w:lvlText w:val="•"/>
      <w:lvlJc w:val="left"/>
      <w:pPr>
        <w:tabs>
          <w:tab w:val="num" w:pos="1440"/>
        </w:tabs>
        <w:ind w:left="1440" w:hanging="360"/>
      </w:pPr>
      <w:rPr>
        <w:rFonts w:ascii="Arial" w:hAnsi="Arial" w:hint="default"/>
      </w:rPr>
    </w:lvl>
    <w:lvl w:ilvl="2" w:tplc="93C801A4" w:tentative="1">
      <w:start w:val="1"/>
      <w:numFmt w:val="bullet"/>
      <w:lvlText w:val="•"/>
      <w:lvlJc w:val="left"/>
      <w:pPr>
        <w:tabs>
          <w:tab w:val="num" w:pos="2160"/>
        </w:tabs>
        <w:ind w:left="2160" w:hanging="360"/>
      </w:pPr>
      <w:rPr>
        <w:rFonts w:ascii="Arial" w:hAnsi="Arial" w:hint="default"/>
      </w:rPr>
    </w:lvl>
    <w:lvl w:ilvl="3" w:tplc="6C427E9A" w:tentative="1">
      <w:start w:val="1"/>
      <w:numFmt w:val="bullet"/>
      <w:lvlText w:val="•"/>
      <w:lvlJc w:val="left"/>
      <w:pPr>
        <w:tabs>
          <w:tab w:val="num" w:pos="2880"/>
        </w:tabs>
        <w:ind w:left="2880" w:hanging="360"/>
      </w:pPr>
      <w:rPr>
        <w:rFonts w:ascii="Arial" w:hAnsi="Arial" w:hint="default"/>
      </w:rPr>
    </w:lvl>
    <w:lvl w:ilvl="4" w:tplc="788634D6" w:tentative="1">
      <w:start w:val="1"/>
      <w:numFmt w:val="bullet"/>
      <w:lvlText w:val="•"/>
      <w:lvlJc w:val="left"/>
      <w:pPr>
        <w:tabs>
          <w:tab w:val="num" w:pos="3600"/>
        </w:tabs>
        <w:ind w:left="3600" w:hanging="360"/>
      </w:pPr>
      <w:rPr>
        <w:rFonts w:ascii="Arial" w:hAnsi="Arial" w:hint="default"/>
      </w:rPr>
    </w:lvl>
    <w:lvl w:ilvl="5" w:tplc="7AFA64DE" w:tentative="1">
      <w:start w:val="1"/>
      <w:numFmt w:val="bullet"/>
      <w:lvlText w:val="•"/>
      <w:lvlJc w:val="left"/>
      <w:pPr>
        <w:tabs>
          <w:tab w:val="num" w:pos="4320"/>
        </w:tabs>
        <w:ind w:left="4320" w:hanging="360"/>
      </w:pPr>
      <w:rPr>
        <w:rFonts w:ascii="Arial" w:hAnsi="Arial" w:hint="default"/>
      </w:rPr>
    </w:lvl>
    <w:lvl w:ilvl="6" w:tplc="F24284AA" w:tentative="1">
      <w:start w:val="1"/>
      <w:numFmt w:val="bullet"/>
      <w:lvlText w:val="•"/>
      <w:lvlJc w:val="left"/>
      <w:pPr>
        <w:tabs>
          <w:tab w:val="num" w:pos="5040"/>
        </w:tabs>
        <w:ind w:left="5040" w:hanging="360"/>
      </w:pPr>
      <w:rPr>
        <w:rFonts w:ascii="Arial" w:hAnsi="Arial" w:hint="default"/>
      </w:rPr>
    </w:lvl>
    <w:lvl w:ilvl="7" w:tplc="CFB29026" w:tentative="1">
      <w:start w:val="1"/>
      <w:numFmt w:val="bullet"/>
      <w:lvlText w:val="•"/>
      <w:lvlJc w:val="left"/>
      <w:pPr>
        <w:tabs>
          <w:tab w:val="num" w:pos="5760"/>
        </w:tabs>
        <w:ind w:left="5760" w:hanging="360"/>
      </w:pPr>
      <w:rPr>
        <w:rFonts w:ascii="Arial" w:hAnsi="Arial" w:hint="default"/>
      </w:rPr>
    </w:lvl>
    <w:lvl w:ilvl="8" w:tplc="9BA22D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CB1418"/>
    <w:multiLevelType w:val="hybridMultilevel"/>
    <w:tmpl w:val="0B5E7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B8BBC4"/>
    <w:multiLevelType w:val="hybridMultilevel"/>
    <w:tmpl w:val="241ED830"/>
    <w:lvl w:ilvl="0" w:tplc="281AFB6C">
      <w:start w:val="1"/>
      <w:numFmt w:val="bullet"/>
      <w:lvlText w:val=""/>
      <w:lvlJc w:val="left"/>
      <w:pPr>
        <w:ind w:left="360" w:hanging="360"/>
      </w:pPr>
      <w:rPr>
        <w:rFonts w:ascii="Symbol" w:hAnsi="Symbol" w:hint="default"/>
      </w:rPr>
    </w:lvl>
    <w:lvl w:ilvl="1" w:tplc="1810861A">
      <w:start w:val="1"/>
      <w:numFmt w:val="bullet"/>
      <w:lvlText w:val="o"/>
      <w:lvlJc w:val="left"/>
      <w:pPr>
        <w:ind w:left="1080" w:hanging="360"/>
      </w:pPr>
      <w:rPr>
        <w:rFonts w:ascii="Courier New" w:hAnsi="Courier New" w:hint="default"/>
      </w:rPr>
    </w:lvl>
    <w:lvl w:ilvl="2" w:tplc="1E1EBAF2">
      <w:start w:val="1"/>
      <w:numFmt w:val="bullet"/>
      <w:lvlText w:val=""/>
      <w:lvlJc w:val="left"/>
      <w:pPr>
        <w:ind w:left="1800" w:hanging="360"/>
      </w:pPr>
      <w:rPr>
        <w:rFonts w:ascii="Wingdings" w:hAnsi="Wingdings" w:hint="default"/>
      </w:rPr>
    </w:lvl>
    <w:lvl w:ilvl="3" w:tplc="61EC3748">
      <w:start w:val="1"/>
      <w:numFmt w:val="bullet"/>
      <w:lvlText w:val=""/>
      <w:lvlJc w:val="left"/>
      <w:pPr>
        <w:ind w:left="2520" w:hanging="360"/>
      </w:pPr>
      <w:rPr>
        <w:rFonts w:ascii="Symbol" w:hAnsi="Symbol" w:hint="default"/>
      </w:rPr>
    </w:lvl>
    <w:lvl w:ilvl="4" w:tplc="529EE0FA">
      <w:start w:val="1"/>
      <w:numFmt w:val="bullet"/>
      <w:lvlText w:val="o"/>
      <w:lvlJc w:val="left"/>
      <w:pPr>
        <w:ind w:left="3240" w:hanging="360"/>
      </w:pPr>
      <w:rPr>
        <w:rFonts w:ascii="Courier New" w:hAnsi="Courier New" w:hint="default"/>
      </w:rPr>
    </w:lvl>
    <w:lvl w:ilvl="5" w:tplc="59A6BC3C">
      <w:start w:val="1"/>
      <w:numFmt w:val="bullet"/>
      <w:lvlText w:val=""/>
      <w:lvlJc w:val="left"/>
      <w:pPr>
        <w:ind w:left="3960" w:hanging="360"/>
      </w:pPr>
      <w:rPr>
        <w:rFonts w:ascii="Wingdings" w:hAnsi="Wingdings" w:hint="default"/>
      </w:rPr>
    </w:lvl>
    <w:lvl w:ilvl="6" w:tplc="D99E0126">
      <w:start w:val="1"/>
      <w:numFmt w:val="bullet"/>
      <w:lvlText w:val=""/>
      <w:lvlJc w:val="left"/>
      <w:pPr>
        <w:ind w:left="4680" w:hanging="360"/>
      </w:pPr>
      <w:rPr>
        <w:rFonts w:ascii="Symbol" w:hAnsi="Symbol" w:hint="default"/>
      </w:rPr>
    </w:lvl>
    <w:lvl w:ilvl="7" w:tplc="803ADA1A">
      <w:start w:val="1"/>
      <w:numFmt w:val="bullet"/>
      <w:lvlText w:val="o"/>
      <w:lvlJc w:val="left"/>
      <w:pPr>
        <w:ind w:left="5400" w:hanging="360"/>
      </w:pPr>
      <w:rPr>
        <w:rFonts w:ascii="Courier New" w:hAnsi="Courier New" w:hint="default"/>
      </w:rPr>
    </w:lvl>
    <w:lvl w:ilvl="8" w:tplc="B0E28526">
      <w:start w:val="1"/>
      <w:numFmt w:val="bullet"/>
      <w:lvlText w:val=""/>
      <w:lvlJc w:val="left"/>
      <w:pPr>
        <w:ind w:left="6120" w:hanging="360"/>
      </w:pPr>
      <w:rPr>
        <w:rFonts w:ascii="Wingdings" w:hAnsi="Wingdings" w:hint="default"/>
      </w:rPr>
    </w:lvl>
  </w:abstractNum>
  <w:abstractNum w:abstractNumId="34" w15:restartNumberingAfterBreak="0">
    <w:nsid w:val="6ED93B3E"/>
    <w:multiLevelType w:val="hybridMultilevel"/>
    <w:tmpl w:val="DFC6556C"/>
    <w:lvl w:ilvl="0" w:tplc="8D50DD2C">
      <w:start w:val="1"/>
      <w:numFmt w:val="bullet"/>
      <w:lvlText w:val="•"/>
      <w:lvlJc w:val="left"/>
      <w:pPr>
        <w:tabs>
          <w:tab w:val="num" w:pos="720"/>
        </w:tabs>
        <w:ind w:left="720" w:hanging="360"/>
      </w:pPr>
      <w:rPr>
        <w:rFonts w:ascii="Arial" w:hAnsi="Arial" w:hint="default"/>
      </w:rPr>
    </w:lvl>
    <w:lvl w:ilvl="1" w:tplc="5C60375E" w:tentative="1">
      <w:start w:val="1"/>
      <w:numFmt w:val="bullet"/>
      <w:lvlText w:val="•"/>
      <w:lvlJc w:val="left"/>
      <w:pPr>
        <w:tabs>
          <w:tab w:val="num" w:pos="1440"/>
        </w:tabs>
        <w:ind w:left="1440" w:hanging="360"/>
      </w:pPr>
      <w:rPr>
        <w:rFonts w:ascii="Arial" w:hAnsi="Arial" w:hint="default"/>
      </w:rPr>
    </w:lvl>
    <w:lvl w:ilvl="2" w:tplc="8A8813FE" w:tentative="1">
      <w:start w:val="1"/>
      <w:numFmt w:val="bullet"/>
      <w:lvlText w:val="•"/>
      <w:lvlJc w:val="left"/>
      <w:pPr>
        <w:tabs>
          <w:tab w:val="num" w:pos="2160"/>
        </w:tabs>
        <w:ind w:left="2160" w:hanging="360"/>
      </w:pPr>
      <w:rPr>
        <w:rFonts w:ascii="Arial" w:hAnsi="Arial" w:hint="default"/>
      </w:rPr>
    </w:lvl>
    <w:lvl w:ilvl="3" w:tplc="61985DA4" w:tentative="1">
      <w:start w:val="1"/>
      <w:numFmt w:val="bullet"/>
      <w:lvlText w:val="•"/>
      <w:lvlJc w:val="left"/>
      <w:pPr>
        <w:tabs>
          <w:tab w:val="num" w:pos="2880"/>
        </w:tabs>
        <w:ind w:left="2880" w:hanging="360"/>
      </w:pPr>
      <w:rPr>
        <w:rFonts w:ascii="Arial" w:hAnsi="Arial" w:hint="default"/>
      </w:rPr>
    </w:lvl>
    <w:lvl w:ilvl="4" w:tplc="B0A403A2" w:tentative="1">
      <w:start w:val="1"/>
      <w:numFmt w:val="bullet"/>
      <w:lvlText w:val="•"/>
      <w:lvlJc w:val="left"/>
      <w:pPr>
        <w:tabs>
          <w:tab w:val="num" w:pos="3600"/>
        </w:tabs>
        <w:ind w:left="3600" w:hanging="360"/>
      </w:pPr>
      <w:rPr>
        <w:rFonts w:ascii="Arial" w:hAnsi="Arial" w:hint="default"/>
      </w:rPr>
    </w:lvl>
    <w:lvl w:ilvl="5" w:tplc="C472DF6C" w:tentative="1">
      <w:start w:val="1"/>
      <w:numFmt w:val="bullet"/>
      <w:lvlText w:val="•"/>
      <w:lvlJc w:val="left"/>
      <w:pPr>
        <w:tabs>
          <w:tab w:val="num" w:pos="4320"/>
        </w:tabs>
        <w:ind w:left="4320" w:hanging="360"/>
      </w:pPr>
      <w:rPr>
        <w:rFonts w:ascii="Arial" w:hAnsi="Arial" w:hint="default"/>
      </w:rPr>
    </w:lvl>
    <w:lvl w:ilvl="6" w:tplc="F4863A02" w:tentative="1">
      <w:start w:val="1"/>
      <w:numFmt w:val="bullet"/>
      <w:lvlText w:val="•"/>
      <w:lvlJc w:val="left"/>
      <w:pPr>
        <w:tabs>
          <w:tab w:val="num" w:pos="5040"/>
        </w:tabs>
        <w:ind w:left="5040" w:hanging="360"/>
      </w:pPr>
      <w:rPr>
        <w:rFonts w:ascii="Arial" w:hAnsi="Arial" w:hint="default"/>
      </w:rPr>
    </w:lvl>
    <w:lvl w:ilvl="7" w:tplc="C786FE66" w:tentative="1">
      <w:start w:val="1"/>
      <w:numFmt w:val="bullet"/>
      <w:lvlText w:val="•"/>
      <w:lvlJc w:val="left"/>
      <w:pPr>
        <w:tabs>
          <w:tab w:val="num" w:pos="5760"/>
        </w:tabs>
        <w:ind w:left="5760" w:hanging="360"/>
      </w:pPr>
      <w:rPr>
        <w:rFonts w:ascii="Arial" w:hAnsi="Arial" w:hint="default"/>
      </w:rPr>
    </w:lvl>
    <w:lvl w:ilvl="8" w:tplc="2708A5D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E9625C"/>
    <w:multiLevelType w:val="hybridMultilevel"/>
    <w:tmpl w:val="6360AEF2"/>
    <w:lvl w:ilvl="0" w:tplc="1AC45354">
      <w:start w:val="1"/>
      <w:numFmt w:val="bullet"/>
      <w:lvlText w:val="•"/>
      <w:lvlJc w:val="left"/>
      <w:pPr>
        <w:tabs>
          <w:tab w:val="num" w:pos="720"/>
        </w:tabs>
        <w:ind w:left="720" w:hanging="360"/>
      </w:pPr>
      <w:rPr>
        <w:rFonts w:ascii="Arial" w:hAnsi="Arial" w:hint="default"/>
      </w:rPr>
    </w:lvl>
    <w:lvl w:ilvl="1" w:tplc="25B01676" w:tentative="1">
      <w:start w:val="1"/>
      <w:numFmt w:val="bullet"/>
      <w:lvlText w:val="•"/>
      <w:lvlJc w:val="left"/>
      <w:pPr>
        <w:tabs>
          <w:tab w:val="num" w:pos="1440"/>
        </w:tabs>
        <w:ind w:left="1440" w:hanging="360"/>
      </w:pPr>
      <w:rPr>
        <w:rFonts w:ascii="Arial" w:hAnsi="Arial" w:hint="default"/>
      </w:rPr>
    </w:lvl>
    <w:lvl w:ilvl="2" w:tplc="25164A38" w:tentative="1">
      <w:start w:val="1"/>
      <w:numFmt w:val="bullet"/>
      <w:lvlText w:val="•"/>
      <w:lvlJc w:val="left"/>
      <w:pPr>
        <w:tabs>
          <w:tab w:val="num" w:pos="2160"/>
        </w:tabs>
        <w:ind w:left="2160" w:hanging="360"/>
      </w:pPr>
      <w:rPr>
        <w:rFonts w:ascii="Arial" w:hAnsi="Arial" w:hint="default"/>
      </w:rPr>
    </w:lvl>
    <w:lvl w:ilvl="3" w:tplc="BA2A50B4" w:tentative="1">
      <w:start w:val="1"/>
      <w:numFmt w:val="bullet"/>
      <w:lvlText w:val="•"/>
      <w:lvlJc w:val="left"/>
      <w:pPr>
        <w:tabs>
          <w:tab w:val="num" w:pos="2880"/>
        </w:tabs>
        <w:ind w:left="2880" w:hanging="360"/>
      </w:pPr>
      <w:rPr>
        <w:rFonts w:ascii="Arial" w:hAnsi="Arial" w:hint="default"/>
      </w:rPr>
    </w:lvl>
    <w:lvl w:ilvl="4" w:tplc="82383228" w:tentative="1">
      <w:start w:val="1"/>
      <w:numFmt w:val="bullet"/>
      <w:lvlText w:val="•"/>
      <w:lvlJc w:val="left"/>
      <w:pPr>
        <w:tabs>
          <w:tab w:val="num" w:pos="3600"/>
        </w:tabs>
        <w:ind w:left="3600" w:hanging="360"/>
      </w:pPr>
      <w:rPr>
        <w:rFonts w:ascii="Arial" w:hAnsi="Arial" w:hint="default"/>
      </w:rPr>
    </w:lvl>
    <w:lvl w:ilvl="5" w:tplc="8732F9AE" w:tentative="1">
      <w:start w:val="1"/>
      <w:numFmt w:val="bullet"/>
      <w:lvlText w:val="•"/>
      <w:lvlJc w:val="left"/>
      <w:pPr>
        <w:tabs>
          <w:tab w:val="num" w:pos="4320"/>
        </w:tabs>
        <w:ind w:left="4320" w:hanging="360"/>
      </w:pPr>
      <w:rPr>
        <w:rFonts w:ascii="Arial" w:hAnsi="Arial" w:hint="default"/>
      </w:rPr>
    </w:lvl>
    <w:lvl w:ilvl="6" w:tplc="2C1817A2" w:tentative="1">
      <w:start w:val="1"/>
      <w:numFmt w:val="bullet"/>
      <w:lvlText w:val="•"/>
      <w:lvlJc w:val="left"/>
      <w:pPr>
        <w:tabs>
          <w:tab w:val="num" w:pos="5040"/>
        </w:tabs>
        <w:ind w:left="5040" w:hanging="360"/>
      </w:pPr>
      <w:rPr>
        <w:rFonts w:ascii="Arial" w:hAnsi="Arial" w:hint="default"/>
      </w:rPr>
    </w:lvl>
    <w:lvl w:ilvl="7" w:tplc="FA647F56" w:tentative="1">
      <w:start w:val="1"/>
      <w:numFmt w:val="bullet"/>
      <w:lvlText w:val="•"/>
      <w:lvlJc w:val="left"/>
      <w:pPr>
        <w:tabs>
          <w:tab w:val="num" w:pos="5760"/>
        </w:tabs>
        <w:ind w:left="5760" w:hanging="360"/>
      </w:pPr>
      <w:rPr>
        <w:rFonts w:ascii="Arial" w:hAnsi="Arial" w:hint="default"/>
      </w:rPr>
    </w:lvl>
    <w:lvl w:ilvl="8" w:tplc="8BCA44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1C1459"/>
    <w:multiLevelType w:val="hybridMultilevel"/>
    <w:tmpl w:val="97844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673251"/>
    <w:multiLevelType w:val="hybridMultilevel"/>
    <w:tmpl w:val="346A38B0"/>
    <w:lvl w:ilvl="0" w:tplc="4392B3EE">
      <w:start w:val="1"/>
      <w:numFmt w:val="bullet"/>
      <w:lvlText w:val="•"/>
      <w:lvlJc w:val="left"/>
      <w:pPr>
        <w:tabs>
          <w:tab w:val="num" w:pos="720"/>
        </w:tabs>
        <w:ind w:left="720" w:hanging="360"/>
      </w:pPr>
      <w:rPr>
        <w:rFonts w:ascii="Arial" w:hAnsi="Arial" w:hint="default"/>
      </w:rPr>
    </w:lvl>
    <w:lvl w:ilvl="1" w:tplc="3BA8E79A" w:tentative="1">
      <w:start w:val="1"/>
      <w:numFmt w:val="bullet"/>
      <w:lvlText w:val="•"/>
      <w:lvlJc w:val="left"/>
      <w:pPr>
        <w:tabs>
          <w:tab w:val="num" w:pos="1440"/>
        </w:tabs>
        <w:ind w:left="1440" w:hanging="360"/>
      </w:pPr>
      <w:rPr>
        <w:rFonts w:ascii="Arial" w:hAnsi="Arial" w:hint="default"/>
      </w:rPr>
    </w:lvl>
    <w:lvl w:ilvl="2" w:tplc="A95CDE34" w:tentative="1">
      <w:start w:val="1"/>
      <w:numFmt w:val="bullet"/>
      <w:lvlText w:val="•"/>
      <w:lvlJc w:val="left"/>
      <w:pPr>
        <w:tabs>
          <w:tab w:val="num" w:pos="2160"/>
        </w:tabs>
        <w:ind w:left="2160" w:hanging="360"/>
      </w:pPr>
      <w:rPr>
        <w:rFonts w:ascii="Arial" w:hAnsi="Arial" w:hint="default"/>
      </w:rPr>
    </w:lvl>
    <w:lvl w:ilvl="3" w:tplc="F4482A4A" w:tentative="1">
      <w:start w:val="1"/>
      <w:numFmt w:val="bullet"/>
      <w:lvlText w:val="•"/>
      <w:lvlJc w:val="left"/>
      <w:pPr>
        <w:tabs>
          <w:tab w:val="num" w:pos="2880"/>
        </w:tabs>
        <w:ind w:left="2880" w:hanging="360"/>
      </w:pPr>
      <w:rPr>
        <w:rFonts w:ascii="Arial" w:hAnsi="Arial" w:hint="default"/>
      </w:rPr>
    </w:lvl>
    <w:lvl w:ilvl="4" w:tplc="9E68858A" w:tentative="1">
      <w:start w:val="1"/>
      <w:numFmt w:val="bullet"/>
      <w:lvlText w:val="•"/>
      <w:lvlJc w:val="left"/>
      <w:pPr>
        <w:tabs>
          <w:tab w:val="num" w:pos="3600"/>
        </w:tabs>
        <w:ind w:left="3600" w:hanging="360"/>
      </w:pPr>
      <w:rPr>
        <w:rFonts w:ascii="Arial" w:hAnsi="Arial" w:hint="default"/>
      </w:rPr>
    </w:lvl>
    <w:lvl w:ilvl="5" w:tplc="8ADC9184" w:tentative="1">
      <w:start w:val="1"/>
      <w:numFmt w:val="bullet"/>
      <w:lvlText w:val="•"/>
      <w:lvlJc w:val="left"/>
      <w:pPr>
        <w:tabs>
          <w:tab w:val="num" w:pos="4320"/>
        </w:tabs>
        <w:ind w:left="4320" w:hanging="360"/>
      </w:pPr>
      <w:rPr>
        <w:rFonts w:ascii="Arial" w:hAnsi="Arial" w:hint="default"/>
      </w:rPr>
    </w:lvl>
    <w:lvl w:ilvl="6" w:tplc="1CA8D536" w:tentative="1">
      <w:start w:val="1"/>
      <w:numFmt w:val="bullet"/>
      <w:lvlText w:val="•"/>
      <w:lvlJc w:val="left"/>
      <w:pPr>
        <w:tabs>
          <w:tab w:val="num" w:pos="5040"/>
        </w:tabs>
        <w:ind w:left="5040" w:hanging="360"/>
      </w:pPr>
      <w:rPr>
        <w:rFonts w:ascii="Arial" w:hAnsi="Arial" w:hint="default"/>
      </w:rPr>
    </w:lvl>
    <w:lvl w:ilvl="7" w:tplc="156659B0" w:tentative="1">
      <w:start w:val="1"/>
      <w:numFmt w:val="bullet"/>
      <w:lvlText w:val="•"/>
      <w:lvlJc w:val="left"/>
      <w:pPr>
        <w:tabs>
          <w:tab w:val="num" w:pos="5760"/>
        </w:tabs>
        <w:ind w:left="5760" w:hanging="360"/>
      </w:pPr>
      <w:rPr>
        <w:rFonts w:ascii="Arial" w:hAnsi="Arial" w:hint="default"/>
      </w:rPr>
    </w:lvl>
    <w:lvl w:ilvl="8" w:tplc="4FB408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E26E87"/>
    <w:multiLevelType w:val="hybridMultilevel"/>
    <w:tmpl w:val="FFB4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950991"/>
    <w:multiLevelType w:val="hybridMultilevel"/>
    <w:tmpl w:val="6F82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DF6914"/>
    <w:multiLevelType w:val="hybridMultilevel"/>
    <w:tmpl w:val="FBC20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5128093">
    <w:abstractNumId w:val="33"/>
  </w:num>
  <w:num w:numId="2" w16cid:durableId="1074666432">
    <w:abstractNumId w:val="17"/>
  </w:num>
  <w:num w:numId="3" w16cid:durableId="467481684">
    <w:abstractNumId w:val="39"/>
  </w:num>
  <w:num w:numId="4" w16cid:durableId="2088453980">
    <w:abstractNumId w:val="13"/>
  </w:num>
  <w:num w:numId="5" w16cid:durableId="943608632">
    <w:abstractNumId w:val="34"/>
  </w:num>
  <w:num w:numId="6" w16cid:durableId="1435638793">
    <w:abstractNumId w:val="28"/>
  </w:num>
  <w:num w:numId="7" w16cid:durableId="385111110">
    <w:abstractNumId w:val="18"/>
  </w:num>
  <w:num w:numId="8" w16cid:durableId="721095287">
    <w:abstractNumId w:val="19"/>
  </w:num>
  <w:num w:numId="9" w16cid:durableId="304043030">
    <w:abstractNumId w:val="8"/>
  </w:num>
  <w:num w:numId="10" w16cid:durableId="1749300832">
    <w:abstractNumId w:val="31"/>
  </w:num>
  <w:num w:numId="11" w16cid:durableId="831605234">
    <w:abstractNumId w:val="5"/>
  </w:num>
  <w:num w:numId="12" w16cid:durableId="681394279">
    <w:abstractNumId w:val="22"/>
  </w:num>
  <w:num w:numId="13" w16cid:durableId="1546285017">
    <w:abstractNumId w:val="14"/>
  </w:num>
  <w:num w:numId="14" w16cid:durableId="1072316278">
    <w:abstractNumId w:val="29"/>
  </w:num>
  <w:num w:numId="15" w16cid:durableId="636691496">
    <w:abstractNumId w:val="23"/>
  </w:num>
  <w:num w:numId="16" w16cid:durableId="311062636">
    <w:abstractNumId w:val="3"/>
  </w:num>
  <w:num w:numId="17" w16cid:durableId="489565040">
    <w:abstractNumId w:val="0"/>
  </w:num>
  <w:num w:numId="18" w16cid:durableId="1244952722">
    <w:abstractNumId w:val="37"/>
  </w:num>
  <w:num w:numId="19" w16cid:durableId="131144734">
    <w:abstractNumId w:val="25"/>
  </w:num>
  <w:num w:numId="20" w16cid:durableId="1696688632">
    <w:abstractNumId w:val="35"/>
  </w:num>
  <w:num w:numId="21" w16cid:durableId="2128769949">
    <w:abstractNumId w:val="32"/>
  </w:num>
  <w:num w:numId="22" w16cid:durableId="146096046">
    <w:abstractNumId w:val="2"/>
  </w:num>
  <w:num w:numId="23" w16cid:durableId="276331588">
    <w:abstractNumId w:val="26"/>
  </w:num>
  <w:num w:numId="24" w16cid:durableId="841161996">
    <w:abstractNumId w:val="21"/>
  </w:num>
  <w:num w:numId="25" w16cid:durableId="2103335852">
    <w:abstractNumId w:val="36"/>
  </w:num>
  <w:num w:numId="26" w16cid:durableId="389305737">
    <w:abstractNumId w:val="4"/>
  </w:num>
  <w:num w:numId="27" w16cid:durableId="239020522">
    <w:abstractNumId w:val="15"/>
  </w:num>
  <w:num w:numId="28" w16cid:durableId="1986008851">
    <w:abstractNumId w:val="38"/>
  </w:num>
  <w:num w:numId="29" w16cid:durableId="165946549">
    <w:abstractNumId w:val="30"/>
  </w:num>
  <w:num w:numId="30" w16cid:durableId="603542057">
    <w:abstractNumId w:val="7"/>
  </w:num>
  <w:num w:numId="31" w16cid:durableId="1431706021">
    <w:abstractNumId w:val="40"/>
  </w:num>
  <w:num w:numId="32" w16cid:durableId="941575591">
    <w:abstractNumId w:val="12"/>
  </w:num>
  <w:num w:numId="33" w16cid:durableId="533005250">
    <w:abstractNumId w:val="20"/>
  </w:num>
  <w:num w:numId="34" w16cid:durableId="1677462849">
    <w:abstractNumId w:val="1"/>
  </w:num>
  <w:num w:numId="35" w16cid:durableId="19860183">
    <w:abstractNumId w:val="27"/>
  </w:num>
  <w:num w:numId="36" w16cid:durableId="1128819473">
    <w:abstractNumId w:val="16"/>
  </w:num>
  <w:num w:numId="37" w16cid:durableId="1295865872">
    <w:abstractNumId w:val="6"/>
  </w:num>
  <w:num w:numId="38" w16cid:durableId="1026128908">
    <w:abstractNumId w:val="24"/>
  </w:num>
  <w:num w:numId="39" w16cid:durableId="432480171">
    <w:abstractNumId w:val="11"/>
  </w:num>
  <w:num w:numId="40" w16cid:durableId="1011109167">
    <w:abstractNumId w:val="10"/>
  </w:num>
  <w:num w:numId="41" w16cid:durableId="110789456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wsLA0M7U0NTA0tTBU0lEKTi0uzszPAykwMqsFAPLKrxYtAAAA"/>
  </w:docVars>
  <w:rsids>
    <w:rsidRoot w:val="00580849"/>
    <w:rsid w:val="000010AA"/>
    <w:rsid w:val="000010BB"/>
    <w:rsid w:val="000025F8"/>
    <w:rsid w:val="000051AA"/>
    <w:rsid w:val="00005D94"/>
    <w:rsid w:val="00006372"/>
    <w:rsid w:val="00006EEA"/>
    <w:rsid w:val="00007286"/>
    <w:rsid w:val="000079F9"/>
    <w:rsid w:val="00010A12"/>
    <w:rsid w:val="00011F7A"/>
    <w:rsid w:val="000129F5"/>
    <w:rsid w:val="0001436B"/>
    <w:rsid w:val="00014444"/>
    <w:rsid w:val="00016241"/>
    <w:rsid w:val="00016325"/>
    <w:rsid w:val="0001794F"/>
    <w:rsid w:val="00017DDD"/>
    <w:rsid w:val="0002028E"/>
    <w:rsid w:val="00021326"/>
    <w:rsid w:val="00022382"/>
    <w:rsid w:val="000225EA"/>
    <w:rsid w:val="00023BC7"/>
    <w:rsid w:val="000242CC"/>
    <w:rsid w:val="00025CB7"/>
    <w:rsid w:val="00027185"/>
    <w:rsid w:val="00030F5C"/>
    <w:rsid w:val="00031FCB"/>
    <w:rsid w:val="000347FD"/>
    <w:rsid w:val="00034826"/>
    <w:rsid w:val="00034DBF"/>
    <w:rsid w:val="00035853"/>
    <w:rsid w:val="00040062"/>
    <w:rsid w:val="0004091F"/>
    <w:rsid w:val="00040EDA"/>
    <w:rsid w:val="00041E35"/>
    <w:rsid w:val="0004217B"/>
    <w:rsid w:val="0004238A"/>
    <w:rsid w:val="0004349B"/>
    <w:rsid w:val="00043EE8"/>
    <w:rsid w:val="00046F87"/>
    <w:rsid w:val="00051A8E"/>
    <w:rsid w:val="00052FD2"/>
    <w:rsid w:val="00053B49"/>
    <w:rsid w:val="00054F31"/>
    <w:rsid w:val="00055560"/>
    <w:rsid w:val="00056A15"/>
    <w:rsid w:val="0005799E"/>
    <w:rsid w:val="000606B9"/>
    <w:rsid w:val="000621F7"/>
    <w:rsid w:val="00062B71"/>
    <w:rsid w:val="000645EF"/>
    <w:rsid w:val="00064853"/>
    <w:rsid w:val="00064CAA"/>
    <w:rsid w:val="00066656"/>
    <w:rsid w:val="00066CF6"/>
    <w:rsid w:val="00071501"/>
    <w:rsid w:val="000755C9"/>
    <w:rsid w:val="00075650"/>
    <w:rsid w:val="00080908"/>
    <w:rsid w:val="000818F0"/>
    <w:rsid w:val="00081BCA"/>
    <w:rsid w:val="000839F7"/>
    <w:rsid w:val="00083BCE"/>
    <w:rsid w:val="000856B5"/>
    <w:rsid w:val="00090A4A"/>
    <w:rsid w:val="00092A66"/>
    <w:rsid w:val="000955A5"/>
    <w:rsid w:val="000975F1"/>
    <w:rsid w:val="000A03B4"/>
    <w:rsid w:val="000A4C8F"/>
    <w:rsid w:val="000A63F3"/>
    <w:rsid w:val="000B0A90"/>
    <w:rsid w:val="000B0AC9"/>
    <w:rsid w:val="000B1D3B"/>
    <w:rsid w:val="000B35DD"/>
    <w:rsid w:val="000B38E4"/>
    <w:rsid w:val="000B4EB9"/>
    <w:rsid w:val="000B610D"/>
    <w:rsid w:val="000B6E8E"/>
    <w:rsid w:val="000B7F01"/>
    <w:rsid w:val="000C01C3"/>
    <w:rsid w:val="000C0A5E"/>
    <w:rsid w:val="000C1125"/>
    <w:rsid w:val="000C274E"/>
    <w:rsid w:val="000C4600"/>
    <w:rsid w:val="000C59E6"/>
    <w:rsid w:val="000C5DA8"/>
    <w:rsid w:val="000C7021"/>
    <w:rsid w:val="000C7302"/>
    <w:rsid w:val="000C7715"/>
    <w:rsid w:val="000C782D"/>
    <w:rsid w:val="000D0334"/>
    <w:rsid w:val="000D045D"/>
    <w:rsid w:val="000D111D"/>
    <w:rsid w:val="000D2BA0"/>
    <w:rsid w:val="000D428A"/>
    <w:rsid w:val="000D5C81"/>
    <w:rsid w:val="000D71D0"/>
    <w:rsid w:val="000D7F30"/>
    <w:rsid w:val="000E0247"/>
    <w:rsid w:val="000E2FB1"/>
    <w:rsid w:val="000E349C"/>
    <w:rsid w:val="000E35A1"/>
    <w:rsid w:val="000E3D61"/>
    <w:rsid w:val="000E4096"/>
    <w:rsid w:val="000E4ACA"/>
    <w:rsid w:val="000E4DC1"/>
    <w:rsid w:val="000E7F60"/>
    <w:rsid w:val="000F0307"/>
    <w:rsid w:val="000F1EF0"/>
    <w:rsid w:val="000F350B"/>
    <w:rsid w:val="000F3F06"/>
    <w:rsid w:val="000F415F"/>
    <w:rsid w:val="000F4258"/>
    <w:rsid w:val="000F4A6F"/>
    <w:rsid w:val="000F4DFD"/>
    <w:rsid w:val="000F52F0"/>
    <w:rsid w:val="000F5C48"/>
    <w:rsid w:val="000F63D3"/>
    <w:rsid w:val="001054DE"/>
    <w:rsid w:val="00106A43"/>
    <w:rsid w:val="001100F7"/>
    <w:rsid w:val="0011067D"/>
    <w:rsid w:val="00112664"/>
    <w:rsid w:val="00116821"/>
    <w:rsid w:val="00117690"/>
    <w:rsid w:val="001178D9"/>
    <w:rsid w:val="00117DD6"/>
    <w:rsid w:val="00120BCC"/>
    <w:rsid w:val="00120C83"/>
    <w:rsid w:val="001214FB"/>
    <w:rsid w:val="00125D66"/>
    <w:rsid w:val="00126375"/>
    <w:rsid w:val="001265FA"/>
    <w:rsid w:val="0012660F"/>
    <w:rsid w:val="00126795"/>
    <w:rsid w:val="001269F3"/>
    <w:rsid w:val="00127897"/>
    <w:rsid w:val="001301C0"/>
    <w:rsid w:val="001317D3"/>
    <w:rsid w:val="001334CD"/>
    <w:rsid w:val="001336A0"/>
    <w:rsid w:val="00135819"/>
    <w:rsid w:val="00136694"/>
    <w:rsid w:val="00137CCE"/>
    <w:rsid w:val="001409A8"/>
    <w:rsid w:val="0014133A"/>
    <w:rsid w:val="00141ED8"/>
    <w:rsid w:val="001422A5"/>
    <w:rsid w:val="00142E0C"/>
    <w:rsid w:val="001433B2"/>
    <w:rsid w:val="00144C7B"/>
    <w:rsid w:val="00145654"/>
    <w:rsid w:val="001506C2"/>
    <w:rsid w:val="0015097C"/>
    <w:rsid w:val="00150B46"/>
    <w:rsid w:val="00151C2D"/>
    <w:rsid w:val="001524C7"/>
    <w:rsid w:val="00153BB8"/>
    <w:rsid w:val="00154F2D"/>
    <w:rsid w:val="001555BC"/>
    <w:rsid w:val="0015684F"/>
    <w:rsid w:val="001579ED"/>
    <w:rsid w:val="00160362"/>
    <w:rsid w:val="00160DE9"/>
    <w:rsid w:val="00163CF6"/>
    <w:rsid w:val="0016433F"/>
    <w:rsid w:val="0016440F"/>
    <w:rsid w:val="001647E3"/>
    <w:rsid w:val="0016535D"/>
    <w:rsid w:val="00165FE2"/>
    <w:rsid w:val="00166EEB"/>
    <w:rsid w:val="001706F1"/>
    <w:rsid w:val="00170BBC"/>
    <w:rsid w:val="00170F2E"/>
    <w:rsid w:val="00171749"/>
    <w:rsid w:val="00171AB4"/>
    <w:rsid w:val="00171CE1"/>
    <w:rsid w:val="00172316"/>
    <w:rsid w:val="00172397"/>
    <w:rsid w:val="001741BB"/>
    <w:rsid w:val="0017526F"/>
    <w:rsid w:val="00177E99"/>
    <w:rsid w:val="00180243"/>
    <w:rsid w:val="001810BB"/>
    <w:rsid w:val="00183D61"/>
    <w:rsid w:val="001848B9"/>
    <w:rsid w:val="00187486"/>
    <w:rsid w:val="0019035C"/>
    <w:rsid w:val="00191417"/>
    <w:rsid w:val="0019298E"/>
    <w:rsid w:val="001939D6"/>
    <w:rsid w:val="00194178"/>
    <w:rsid w:val="001974FF"/>
    <w:rsid w:val="001A1361"/>
    <w:rsid w:val="001A386F"/>
    <w:rsid w:val="001A3F19"/>
    <w:rsid w:val="001A5187"/>
    <w:rsid w:val="001A676B"/>
    <w:rsid w:val="001A743A"/>
    <w:rsid w:val="001B180C"/>
    <w:rsid w:val="001B196C"/>
    <w:rsid w:val="001B3E4A"/>
    <w:rsid w:val="001B5619"/>
    <w:rsid w:val="001B6F17"/>
    <w:rsid w:val="001B6F36"/>
    <w:rsid w:val="001C005F"/>
    <w:rsid w:val="001C0BA3"/>
    <w:rsid w:val="001C3681"/>
    <w:rsid w:val="001C5392"/>
    <w:rsid w:val="001C6E07"/>
    <w:rsid w:val="001C7DD5"/>
    <w:rsid w:val="001D20BF"/>
    <w:rsid w:val="001D3FDF"/>
    <w:rsid w:val="001D5336"/>
    <w:rsid w:val="001D6936"/>
    <w:rsid w:val="001E0701"/>
    <w:rsid w:val="001E1087"/>
    <w:rsid w:val="001E3C0F"/>
    <w:rsid w:val="001E4570"/>
    <w:rsid w:val="001E50DF"/>
    <w:rsid w:val="001E5D16"/>
    <w:rsid w:val="001E7032"/>
    <w:rsid w:val="001F133D"/>
    <w:rsid w:val="001F3FDE"/>
    <w:rsid w:val="001F4B86"/>
    <w:rsid w:val="001F69A8"/>
    <w:rsid w:val="001F7356"/>
    <w:rsid w:val="001F7E66"/>
    <w:rsid w:val="0020019C"/>
    <w:rsid w:val="002004A1"/>
    <w:rsid w:val="00202AE7"/>
    <w:rsid w:val="00202E69"/>
    <w:rsid w:val="002036A0"/>
    <w:rsid w:val="00203ACF"/>
    <w:rsid w:val="00203C88"/>
    <w:rsid w:val="00204102"/>
    <w:rsid w:val="00204B93"/>
    <w:rsid w:val="002055D1"/>
    <w:rsid w:val="002101B7"/>
    <w:rsid w:val="00213F94"/>
    <w:rsid w:val="00214B5C"/>
    <w:rsid w:val="00214DC7"/>
    <w:rsid w:val="00215ED3"/>
    <w:rsid w:val="00216BEE"/>
    <w:rsid w:val="002172F3"/>
    <w:rsid w:val="00217CF2"/>
    <w:rsid w:val="00220203"/>
    <w:rsid w:val="002211BC"/>
    <w:rsid w:val="002221E1"/>
    <w:rsid w:val="002242B3"/>
    <w:rsid w:val="00226B9C"/>
    <w:rsid w:val="00231A49"/>
    <w:rsid w:val="00233A8B"/>
    <w:rsid w:val="00233AC8"/>
    <w:rsid w:val="002361FB"/>
    <w:rsid w:val="00236B87"/>
    <w:rsid w:val="002428D4"/>
    <w:rsid w:val="00242F0B"/>
    <w:rsid w:val="0024476B"/>
    <w:rsid w:val="0024571C"/>
    <w:rsid w:val="002507BD"/>
    <w:rsid w:val="00250A53"/>
    <w:rsid w:val="002519DD"/>
    <w:rsid w:val="002556EA"/>
    <w:rsid w:val="00256AC9"/>
    <w:rsid w:val="002609C3"/>
    <w:rsid w:val="002618FE"/>
    <w:rsid w:val="00263296"/>
    <w:rsid w:val="00267576"/>
    <w:rsid w:val="00267951"/>
    <w:rsid w:val="0027098F"/>
    <w:rsid w:val="00270AA8"/>
    <w:rsid w:val="0027124A"/>
    <w:rsid w:val="002722EA"/>
    <w:rsid w:val="00272581"/>
    <w:rsid w:val="00272CF9"/>
    <w:rsid w:val="00274B01"/>
    <w:rsid w:val="00274E55"/>
    <w:rsid w:val="00274F69"/>
    <w:rsid w:val="002752AB"/>
    <w:rsid w:val="00277162"/>
    <w:rsid w:val="0027724C"/>
    <w:rsid w:val="00277684"/>
    <w:rsid w:val="00277BCE"/>
    <w:rsid w:val="00280049"/>
    <w:rsid w:val="00280570"/>
    <w:rsid w:val="00280A19"/>
    <w:rsid w:val="00280C74"/>
    <w:rsid w:val="00281A49"/>
    <w:rsid w:val="00284305"/>
    <w:rsid w:val="00284D38"/>
    <w:rsid w:val="00284E0A"/>
    <w:rsid w:val="002850FC"/>
    <w:rsid w:val="00285330"/>
    <w:rsid w:val="00290E7E"/>
    <w:rsid w:val="002912D9"/>
    <w:rsid w:val="002955C4"/>
    <w:rsid w:val="00296814"/>
    <w:rsid w:val="002975CE"/>
    <w:rsid w:val="002A030B"/>
    <w:rsid w:val="002A0333"/>
    <w:rsid w:val="002A03DA"/>
    <w:rsid w:val="002A7BB5"/>
    <w:rsid w:val="002A7C37"/>
    <w:rsid w:val="002A7CBD"/>
    <w:rsid w:val="002B032A"/>
    <w:rsid w:val="002B06AA"/>
    <w:rsid w:val="002B0FC4"/>
    <w:rsid w:val="002B19AF"/>
    <w:rsid w:val="002B3CB9"/>
    <w:rsid w:val="002B4198"/>
    <w:rsid w:val="002B5439"/>
    <w:rsid w:val="002B6CF2"/>
    <w:rsid w:val="002C0958"/>
    <w:rsid w:val="002C0C5E"/>
    <w:rsid w:val="002C0E76"/>
    <w:rsid w:val="002C1AB5"/>
    <w:rsid w:val="002C5002"/>
    <w:rsid w:val="002C5B2C"/>
    <w:rsid w:val="002C6834"/>
    <w:rsid w:val="002C7A00"/>
    <w:rsid w:val="002D0C60"/>
    <w:rsid w:val="002D1AC9"/>
    <w:rsid w:val="002D2B6C"/>
    <w:rsid w:val="002D3520"/>
    <w:rsid w:val="002D5215"/>
    <w:rsid w:val="002D52EF"/>
    <w:rsid w:val="002E2F49"/>
    <w:rsid w:val="002E32BD"/>
    <w:rsid w:val="002E4A2B"/>
    <w:rsid w:val="002E54E1"/>
    <w:rsid w:val="002E5797"/>
    <w:rsid w:val="002E65C1"/>
    <w:rsid w:val="002E6E6E"/>
    <w:rsid w:val="002E710F"/>
    <w:rsid w:val="002E787B"/>
    <w:rsid w:val="002F00A8"/>
    <w:rsid w:val="002F05DC"/>
    <w:rsid w:val="002F2FFF"/>
    <w:rsid w:val="002F3ABB"/>
    <w:rsid w:val="002F678B"/>
    <w:rsid w:val="002F7052"/>
    <w:rsid w:val="002F785D"/>
    <w:rsid w:val="002F7E63"/>
    <w:rsid w:val="0030014B"/>
    <w:rsid w:val="0030323F"/>
    <w:rsid w:val="003036A0"/>
    <w:rsid w:val="00303DA9"/>
    <w:rsid w:val="00305D80"/>
    <w:rsid w:val="00307ED9"/>
    <w:rsid w:val="00311F83"/>
    <w:rsid w:val="00312524"/>
    <w:rsid w:val="00316AE4"/>
    <w:rsid w:val="00316E48"/>
    <w:rsid w:val="00317F70"/>
    <w:rsid w:val="00320897"/>
    <w:rsid w:val="003223C6"/>
    <w:rsid w:val="00325712"/>
    <w:rsid w:val="00327D74"/>
    <w:rsid w:val="003301DA"/>
    <w:rsid w:val="0033108A"/>
    <w:rsid w:val="003315CF"/>
    <w:rsid w:val="003318A6"/>
    <w:rsid w:val="00340661"/>
    <w:rsid w:val="00340E6C"/>
    <w:rsid w:val="00342188"/>
    <w:rsid w:val="003421B7"/>
    <w:rsid w:val="00343FFA"/>
    <w:rsid w:val="0034431C"/>
    <w:rsid w:val="003447D5"/>
    <w:rsid w:val="0034651C"/>
    <w:rsid w:val="00350D03"/>
    <w:rsid w:val="003512A2"/>
    <w:rsid w:val="00351F49"/>
    <w:rsid w:val="00353049"/>
    <w:rsid w:val="0035352A"/>
    <w:rsid w:val="00353962"/>
    <w:rsid w:val="00354573"/>
    <w:rsid w:val="00355291"/>
    <w:rsid w:val="0035554B"/>
    <w:rsid w:val="00355910"/>
    <w:rsid w:val="00356197"/>
    <w:rsid w:val="00356EEE"/>
    <w:rsid w:val="00357055"/>
    <w:rsid w:val="00357C7E"/>
    <w:rsid w:val="003621C3"/>
    <w:rsid w:val="00363804"/>
    <w:rsid w:val="00370F38"/>
    <w:rsid w:val="00371C5B"/>
    <w:rsid w:val="00372A80"/>
    <w:rsid w:val="003762B4"/>
    <w:rsid w:val="003776FE"/>
    <w:rsid w:val="0037775D"/>
    <w:rsid w:val="00380145"/>
    <w:rsid w:val="00382227"/>
    <w:rsid w:val="003832D0"/>
    <w:rsid w:val="003847AE"/>
    <w:rsid w:val="00384E21"/>
    <w:rsid w:val="0038571C"/>
    <w:rsid w:val="003861A2"/>
    <w:rsid w:val="00390769"/>
    <w:rsid w:val="00391F77"/>
    <w:rsid w:val="00392128"/>
    <w:rsid w:val="00393BF0"/>
    <w:rsid w:val="0039631E"/>
    <w:rsid w:val="00396970"/>
    <w:rsid w:val="003A00A2"/>
    <w:rsid w:val="003A06F9"/>
    <w:rsid w:val="003A082C"/>
    <w:rsid w:val="003A150A"/>
    <w:rsid w:val="003A17CE"/>
    <w:rsid w:val="003A326C"/>
    <w:rsid w:val="003A4BEE"/>
    <w:rsid w:val="003A5B0A"/>
    <w:rsid w:val="003A653E"/>
    <w:rsid w:val="003A673A"/>
    <w:rsid w:val="003A7664"/>
    <w:rsid w:val="003B1AE2"/>
    <w:rsid w:val="003B1F72"/>
    <w:rsid w:val="003B2E6A"/>
    <w:rsid w:val="003B4EF8"/>
    <w:rsid w:val="003B5A7F"/>
    <w:rsid w:val="003B5DE5"/>
    <w:rsid w:val="003B6671"/>
    <w:rsid w:val="003B6770"/>
    <w:rsid w:val="003B6F45"/>
    <w:rsid w:val="003B7E7B"/>
    <w:rsid w:val="003C0922"/>
    <w:rsid w:val="003C0DB8"/>
    <w:rsid w:val="003C15C9"/>
    <w:rsid w:val="003C19BA"/>
    <w:rsid w:val="003C24B0"/>
    <w:rsid w:val="003C6AE3"/>
    <w:rsid w:val="003C7A14"/>
    <w:rsid w:val="003D0DE2"/>
    <w:rsid w:val="003D57D1"/>
    <w:rsid w:val="003D5CA3"/>
    <w:rsid w:val="003D60A9"/>
    <w:rsid w:val="003E1B86"/>
    <w:rsid w:val="003E285F"/>
    <w:rsid w:val="003E2CD5"/>
    <w:rsid w:val="003E3579"/>
    <w:rsid w:val="003E39A4"/>
    <w:rsid w:val="003E6BEC"/>
    <w:rsid w:val="003E7063"/>
    <w:rsid w:val="003F1C06"/>
    <w:rsid w:val="003F2E95"/>
    <w:rsid w:val="003F5604"/>
    <w:rsid w:val="003F5C07"/>
    <w:rsid w:val="003F66F3"/>
    <w:rsid w:val="003F6F97"/>
    <w:rsid w:val="003F7360"/>
    <w:rsid w:val="003F7550"/>
    <w:rsid w:val="003F7882"/>
    <w:rsid w:val="00402149"/>
    <w:rsid w:val="0040293A"/>
    <w:rsid w:val="00403163"/>
    <w:rsid w:val="00403D11"/>
    <w:rsid w:val="00403FAC"/>
    <w:rsid w:val="00406429"/>
    <w:rsid w:val="004064B0"/>
    <w:rsid w:val="004066E1"/>
    <w:rsid w:val="00407FB4"/>
    <w:rsid w:val="0041003B"/>
    <w:rsid w:val="00412C46"/>
    <w:rsid w:val="00416662"/>
    <w:rsid w:val="00420168"/>
    <w:rsid w:val="00420D08"/>
    <w:rsid w:val="00424CF9"/>
    <w:rsid w:val="004250D8"/>
    <w:rsid w:val="004253B4"/>
    <w:rsid w:val="00425E70"/>
    <w:rsid w:val="0042730D"/>
    <w:rsid w:val="0042743C"/>
    <w:rsid w:val="00427B71"/>
    <w:rsid w:val="00427EF6"/>
    <w:rsid w:val="00430D9D"/>
    <w:rsid w:val="00431D7D"/>
    <w:rsid w:val="00431EC4"/>
    <w:rsid w:val="004324B8"/>
    <w:rsid w:val="00433330"/>
    <w:rsid w:val="00433AF6"/>
    <w:rsid w:val="00433C4F"/>
    <w:rsid w:val="00435612"/>
    <w:rsid w:val="0044168C"/>
    <w:rsid w:val="004416DF"/>
    <w:rsid w:val="004419EE"/>
    <w:rsid w:val="00443F00"/>
    <w:rsid w:val="00444AD3"/>
    <w:rsid w:val="004456EA"/>
    <w:rsid w:val="00447593"/>
    <w:rsid w:val="004503F2"/>
    <w:rsid w:val="004511A7"/>
    <w:rsid w:val="00451517"/>
    <w:rsid w:val="004517A7"/>
    <w:rsid w:val="004529C7"/>
    <w:rsid w:val="004529CD"/>
    <w:rsid w:val="00453AA3"/>
    <w:rsid w:val="00455AA3"/>
    <w:rsid w:val="0045670B"/>
    <w:rsid w:val="00461B84"/>
    <w:rsid w:val="00463026"/>
    <w:rsid w:val="00464A57"/>
    <w:rsid w:val="00464E4F"/>
    <w:rsid w:val="0046547B"/>
    <w:rsid w:val="0046758D"/>
    <w:rsid w:val="004707C5"/>
    <w:rsid w:val="004717C8"/>
    <w:rsid w:val="0047260D"/>
    <w:rsid w:val="00473F02"/>
    <w:rsid w:val="004745A8"/>
    <w:rsid w:val="004768DA"/>
    <w:rsid w:val="00477F85"/>
    <w:rsid w:val="00480BE7"/>
    <w:rsid w:val="00481A2A"/>
    <w:rsid w:val="00482039"/>
    <w:rsid w:val="004829F9"/>
    <w:rsid w:val="00482D40"/>
    <w:rsid w:val="004833A8"/>
    <w:rsid w:val="00484059"/>
    <w:rsid w:val="0048412A"/>
    <w:rsid w:val="00485407"/>
    <w:rsid w:val="00485BF3"/>
    <w:rsid w:val="0048694D"/>
    <w:rsid w:val="00486A61"/>
    <w:rsid w:val="0048737B"/>
    <w:rsid w:val="00487803"/>
    <w:rsid w:val="0049009F"/>
    <w:rsid w:val="0049298C"/>
    <w:rsid w:val="004929E8"/>
    <w:rsid w:val="0049319C"/>
    <w:rsid w:val="004948F3"/>
    <w:rsid w:val="00494EF8"/>
    <w:rsid w:val="00495254"/>
    <w:rsid w:val="00497015"/>
    <w:rsid w:val="004A1E18"/>
    <w:rsid w:val="004A1E27"/>
    <w:rsid w:val="004A29E6"/>
    <w:rsid w:val="004A3738"/>
    <w:rsid w:val="004A47BA"/>
    <w:rsid w:val="004A4EEE"/>
    <w:rsid w:val="004A6923"/>
    <w:rsid w:val="004B3ECF"/>
    <w:rsid w:val="004B489D"/>
    <w:rsid w:val="004B5088"/>
    <w:rsid w:val="004B6237"/>
    <w:rsid w:val="004B64F5"/>
    <w:rsid w:val="004C160A"/>
    <w:rsid w:val="004C21BA"/>
    <w:rsid w:val="004C339D"/>
    <w:rsid w:val="004C51D2"/>
    <w:rsid w:val="004C592D"/>
    <w:rsid w:val="004C70D2"/>
    <w:rsid w:val="004D03AB"/>
    <w:rsid w:val="004D083C"/>
    <w:rsid w:val="004D0A85"/>
    <w:rsid w:val="004D31FF"/>
    <w:rsid w:val="004D4558"/>
    <w:rsid w:val="004D5702"/>
    <w:rsid w:val="004D5747"/>
    <w:rsid w:val="004D653B"/>
    <w:rsid w:val="004D7CDF"/>
    <w:rsid w:val="004E0949"/>
    <w:rsid w:val="004E4571"/>
    <w:rsid w:val="004E7090"/>
    <w:rsid w:val="004E7784"/>
    <w:rsid w:val="004E784A"/>
    <w:rsid w:val="004E7C86"/>
    <w:rsid w:val="004F09D4"/>
    <w:rsid w:val="004F14E6"/>
    <w:rsid w:val="004F2680"/>
    <w:rsid w:val="004F2C27"/>
    <w:rsid w:val="004F4FC1"/>
    <w:rsid w:val="004F624D"/>
    <w:rsid w:val="004F740A"/>
    <w:rsid w:val="004F769A"/>
    <w:rsid w:val="004F771A"/>
    <w:rsid w:val="004F7D8C"/>
    <w:rsid w:val="00501374"/>
    <w:rsid w:val="0050204E"/>
    <w:rsid w:val="00503E2D"/>
    <w:rsid w:val="0050479E"/>
    <w:rsid w:val="00505410"/>
    <w:rsid w:val="0050661A"/>
    <w:rsid w:val="00506ACC"/>
    <w:rsid w:val="00506BBC"/>
    <w:rsid w:val="00510B7D"/>
    <w:rsid w:val="005118A4"/>
    <w:rsid w:val="00512868"/>
    <w:rsid w:val="00513565"/>
    <w:rsid w:val="005143A3"/>
    <w:rsid w:val="00514637"/>
    <w:rsid w:val="00515F21"/>
    <w:rsid w:val="00522CCD"/>
    <w:rsid w:val="0052513B"/>
    <w:rsid w:val="00527605"/>
    <w:rsid w:val="0052790D"/>
    <w:rsid w:val="00531094"/>
    <w:rsid w:val="00532612"/>
    <w:rsid w:val="00535DDE"/>
    <w:rsid w:val="00535E1D"/>
    <w:rsid w:val="00536211"/>
    <w:rsid w:val="00537039"/>
    <w:rsid w:val="00540591"/>
    <w:rsid w:val="00540B5A"/>
    <w:rsid w:val="0054169A"/>
    <w:rsid w:val="00541B65"/>
    <w:rsid w:val="00542FE9"/>
    <w:rsid w:val="005431AF"/>
    <w:rsid w:val="0054378D"/>
    <w:rsid w:val="00543BED"/>
    <w:rsid w:val="00545EE5"/>
    <w:rsid w:val="00546B1A"/>
    <w:rsid w:val="00550AF4"/>
    <w:rsid w:val="00550E88"/>
    <w:rsid w:val="0055274F"/>
    <w:rsid w:val="00554B91"/>
    <w:rsid w:val="00560F3B"/>
    <w:rsid w:val="00561C12"/>
    <w:rsid w:val="00562E4A"/>
    <w:rsid w:val="00562E70"/>
    <w:rsid w:val="0056367E"/>
    <w:rsid w:val="0056520C"/>
    <w:rsid w:val="0056712D"/>
    <w:rsid w:val="00567C79"/>
    <w:rsid w:val="00570169"/>
    <w:rsid w:val="00570C0D"/>
    <w:rsid w:val="0057140A"/>
    <w:rsid w:val="00574BB1"/>
    <w:rsid w:val="00574C85"/>
    <w:rsid w:val="005761AE"/>
    <w:rsid w:val="0057798D"/>
    <w:rsid w:val="00580849"/>
    <w:rsid w:val="0058140A"/>
    <w:rsid w:val="0058206E"/>
    <w:rsid w:val="00582B09"/>
    <w:rsid w:val="00582E98"/>
    <w:rsid w:val="005837DA"/>
    <w:rsid w:val="00584AE0"/>
    <w:rsid w:val="00584AFE"/>
    <w:rsid w:val="00584EB2"/>
    <w:rsid w:val="00585708"/>
    <w:rsid w:val="0058768A"/>
    <w:rsid w:val="005903F7"/>
    <w:rsid w:val="00593C1C"/>
    <w:rsid w:val="005949BE"/>
    <w:rsid w:val="00594F72"/>
    <w:rsid w:val="0059644A"/>
    <w:rsid w:val="0059646C"/>
    <w:rsid w:val="005979D9"/>
    <w:rsid w:val="00597A0F"/>
    <w:rsid w:val="00597C79"/>
    <w:rsid w:val="00597D8A"/>
    <w:rsid w:val="00597FBA"/>
    <w:rsid w:val="005A05C9"/>
    <w:rsid w:val="005A0EFF"/>
    <w:rsid w:val="005A0FB4"/>
    <w:rsid w:val="005A10AB"/>
    <w:rsid w:val="005A2BAA"/>
    <w:rsid w:val="005A2F58"/>
    <w:rsid w:val="005A31D7"/>
    <w:rsid w:val="005A7090"/>
    <w:rsid w:val="005A7C19"/>
    <w:rsid w:val="005A7E3C"/>
    <w:rsid w:val="005B06CE"/>
    <w:rsid w:val="005B07C7"/>
    <w:rsid w:val="005B0B22"/>
    <w:rsid w:val="005B27E0"/>
    <w:rsid w:val="005B38DD"/>
    <w:rsid w:val="005B4134"/>
    <w:rsid w:val="005B4499"/>
    <w:rsid w:val="005B59B9"/>
    <w:rsid w:val="005B69BC"/>
    <w:rsid w:val="005B79CF"/>
    <w:rsid w:val="005B7AAF"/>
    <w:rsid w:val="005C3A45"/>
    <w:rsid w:val="005C3A65"/>
    <w:rsid w:val="005C3B87"/>
    <w:rsid w:val="005D0A50"/>
    <w:rsid w:val="005D4049"/>
    <w:rsid w:val="005D498B"/>
    <w:rsid w:val="005D49A5"/>
    <w:rsid w:val="005D5991"/>
    <w:rsid w:val="005D6CA1"/>
    <w:rsid w:val="005E1062"/>
    <w:rsid w:val="005E13AB"/>
    <w:rsid w:val="005E5C87"/>
    <w:rsid w:val="005E6233"/>
    <w:rsid w:val="005E62AC"/>
    <w:rsid w:val="005E6C65"/>
    <w:rsid w:val="005F3403"/>
    <w:rsid w:val="005F4D81"/>
    <w:rsid w:val="005F5404"/>
    <w:rsid w:val="005F5600"/>
    <w:rsid w:val="005F5BAF"/>
    <w:rsid w:val="005F608E"/>
    <w:rsid w:val="005F6B33"/>
    <w:rsid w:val="00600DEE"/>
    <w:rsid w:val="006026DB"/>
    <w:rsid w:val="00603034"/>
    <w:rsid w:val="00603445"/>
    <w:rsid w:val="006040FE"/>
    <w:rsid w:val="006046AA"/>
    <w:rsid w:val="006051A7"/>
    <w:rsid w:val="006051B2"/>
    <w:rsid w:val="00611829"/>
    <w:rsid w:val="00612556"/>
    <w:rsid w:val="00613F8D"/>
    <w:rsid w:val="0061444B"/>
    <w:rsid w:val="00614CCB"/>
    <w:rsid w:val="00614F15"/>
    <w:rsid w:val="00615D8E"/>
    <w:rsid w:val="00616BC2"/>
    <w:rsid w:val="00617114"/>
    <w:rsid w:val="006171DA"/>
    <w:rsid w:val="006214DA"/>
    <w:rsid w:val="006223D9"/>
    <w:rsid w:val="0062265C"/>
    <w:rsid w:val="006236DE"/>
    <w:rsid w:val="00623963"/>
    <w:rsid w:val="00623B81"/>
    <w:rsid w:val="0062449B"/>
    <w:rsid w:val="00624C63"/>
    <w:rsid w:val="006269AA"/>
    <w:rsid w:val="00626E05"/>
    <w:rsid w:val="00633921"/>
    <w:rsid w:val="00634A19"/>
    <w:rsid w:val="00635DBE"/>
    <w:rsid w:val="00637336"/>
    <w:rsid w:val="00637E9E"/>
    <w:rsid w:val="00637EF6"/>
    <w:rsid w:val="0064060D"/>
    <w:rsid w:val="00640679"/>
    <w:rsid w:val="006418A8"/>
    <w:rsid w:val="00644205"/>
    <w:rsid w:val="00644421"/>
    <w:rsid w:val="006469D5"/>
    <w:rsid w:val="006471FD"/>
    <w:rsid w:val="00647B43"/>
    <w:rsid w:val="00647B98"/>
    <w:rsid w:val="006523E4"/>
    <w:rsid w:val="00655639"/>
    <w:rsid w:val="006562D8"/>
    <w:rsid w:val="0065681C"/>
    <w:rsid w:val="0065732A"/>
    <w:rsid w:val="0066046B"/>
    <w:rsid w:val="006621CD"/>
    <w:rsid w:val="006625B6"/>
    <w:rsid w:val="0066503F"/>
    <w:rsid w:val="00665F14"/>
    <w:rsid w:val="00666821"/>
    <w:rsid w:val="00666930"/>
    <w:rsid w:val="0067035F"/>
    <w:rsid w:val="006711C8"/>
    <w:rsid w:val="006717C2"/>
    <w:rsid w:val="00673703"/>
    <w:rsid w:val="00675340"/>
    <w:rsid w:val="0067791E"/>
    <w:rsid w:val="00681DD3"/>
    <w:rsid w:val="00684812"/>
    <w:rsid w:val="00684B14"/>
    <w:rsid w:val="00685062"/>
    <w:rsid w:val="0068595A"/>
    <w:rsid w:val="00690515"/>
    <w:rsid w:val="006911D5"/>
    <w:rsid w:val="00692976"/>
    <w:rsid w:val="00693E32"/>
    <w:rsid w:val="006944D1"/>
    <w:rsid w:val="00695492"/>
    <w:rsid w:val="00695C2A"/>
    <w:rsid w:val="00695CAC"/>
    <w:rsid w:val="006A212A"/>
    <w:rsid w:val="006A3E85"/>
    <w:rsid w:val="006A4FC4"/>
    <w:rsid w:val="006A5090"/>
    <w:rsid w:val="006A6604"/>
    <w:rsid w:val="006A6762"/>
    <w:rsid w:val="006A7E10"/>
    <w:rsid w:val="006B0621"/>
    <w:rsid w:val="006B0D41"/>
    <w:rsid w:val="006B378A"/>
    <w:rsid w:val="006B6ACF"/>
    <w:rsid w:val="006C2564"/>
    <w:rsid w:val="006C3115"/>
    <w:rsid w:val="006C45B6"/>
    <w:rsid w:val="006C500F"/>
    <w:rsid w:val="006C5023"/>
    <w:rsid w:val="006C564B"/>
    <w:rsid w:val="006C70FF"/>
    <w:rsid w:val="006C75AA"/>
    <w:rsid w:val="006C7742"/>
    <w:rsid w:val="006C7A6A"/>
    <w:rsid w:val="006D0842"/>
    <w:rsid w:val="006D108B"/>
    <w:rsid w:val="006D171B"/>
    <w:rsid w:val="006D1BFE"/>
    <w:rsid w:val="006D26F4"/>
    <w:rsid w:val="006D4310"/>
    <w:rsid w:val="006D47E5"/>
    <w:rsid w:val="006D5CA4"/>
    <w:rsid w:val="006D7C79"/>
    <w:rsid w:val="006E0030"/>
    <w:rsid w:val="006E10B4"/>
    <w:rsid w:val="006E14C6"/>
    <w:rsid w:val="006E19B9"/>
    <w:rsid w:val="006E1BFB"/>
    <w:rsid w:val="006E27F6"/>
    <w:rsid w:val="006E3478"/>
    <w:rsid w:val="006E3C13"/>
    <w:rsid w:val="006E47A4"/>
    <w:rsid w:val="006E4BEE"/>
    <w:rsid w:val="006E4CFE"/>
    <w:rsid w:val="006E5BE7"/>
    <w:rsid w:val="006E62BE"/>
    <w:rsid w:val="006E638A"/>
    <w:rsid w:val="006E63ED"/>
    <w:rsid w:val="006E6B15"/>
    <w:rsid w:val="006F0696"/>
    <w:rsid w:val="006F25A6"/>
    <w:rsid w:val="006F270E"/>
    <w:rsid w:val="006F2E58"/>
    <w:rsid w:val="006F3455"/>
    <w:rsid w:val="006F698E"/>
    <w:rsid w:val="006F6CE7"/>
    <w:rsid w:val="006F6EC1"/>
    <w:rsid w:val="006F7557"/>
    <w:rsid w:val="006F75E9"/>
    <w:rsid w:val="006F7CD5"/>
    <w:rsid w:val="007000F4"/>
    <w:rsid w:val="007022A7"/>
    <w:rsid w:val="00703093"/>
    <w:rsid w:val="007035AE"/>
    <w:rsid w:val="00705137"/>
    <w:rsid w:val="00705C25"/>
    <w:rsid w:val="00706AF6"/>
    <w:rsid w:val="007079C6"/>
    <w:rsid w:val="00707D5E"/>
    <w:rsid w:val="00710213"/>
    <w:rsid w:val="00710FCA"/>
    <w:rsid w:val="00713957"/>
    <w:rsid w:val="007142AC"/>
    <w:rsid w:val="00714D14"/>
    <w:rsid w:val="007154E0"/>
    <w:rsid w:val="00715D3C"/>
    <w:rsid w:val="007164CA"/>
    <w:rsid w:val="00716DC1"/>
    <w:rsid w:val="00717CAB"/>
    <w:rsid w:val="00721BD0"/>
    <w:rsid w:val="007225EC"/>
    <w:rsid w:val="007247DD"/>
    <w:rsid w:val="00725813"/>
    <w:rsid w:val="007262A8"/>
    <w:rsid w:val="00727E83"/>
    <w:rsid w:val="007304B6"/>
    <w:rsid w:val="00730F61"/>
    <w:rsid w:val="00732A09"/>
    <w:rsid w:val="00733195"/>
    <w:rsid w:val="00734F9B"/>
    <w:rsid w:val="0073586F"/>
    <w:rsid w:val="00736AC9"/>
    <w:rsid w:val="007371D0"/>
    <w:rsid w:val="007376AF"/>
    <w:rsid w:val="007416A8"/>
    <w:rsid w:val="00741754"/>
    <w:rsid w:val="00741837"/>
    <w:rsid w:val="00742195"/>
    <w:rsid w:val="007423DF"/>
    <w:rsid w:val="0074247F"/>
    <w:rsid w:val="00744B05"/>
    <w:rsid w:val="007452E7"/>
    <w:rsid w:val="007458B9"/>
    <w:rsid w:val="00746BD2"/>
    <w:rsid w:val="00747507"/>
    <w:rsid w:val="0074769A"/>
    <w:rsid w:val="007515F3"/>
    <w:rsid w:val="00753BEC"/>
    <w:rsid w:val="00757B5A"/>
    <w:rsid w:val="00762640"/>
    <w:rsid w:val="0076267D"/>
    <w:rsid w:val="00762B69"/>
    <w:rsid w:val="00763346"/>
    <w:rsid w:val="00763FC1"/>
    <w:rsid w:val="00764B8C"/>
    <w:rsid w:val="00765DC9"/>
    <w:rsid w:val="00766787"/>
    <w:rsid w:val="00766CE3"/>
    <w:rsid w:val="00767102"/>
    <w:rsid w:val="0076749F"/>
    <w:rsid w:val="007674BA"/>
    <w:rsid w:val="00770651"/>
    <w:rsid w:val="00770935"/>
    <w:rsid w:val="00773B9B"/>
    <w:rsid w:val="00773BD0"/>
    <w:rsid w:val="00774612"/>
    <w:rsid w:val="007746D2"/>
    <w:rsid w:val="0077662F"/>
    <w:rsid w:val="00776DCD"/>
    <w:rsid w:val="00777E90"/>
    <w:rsid w:val="00780337"/>
    <w:rsid w:val="00780946"/>
    <w:rsid w:val="00780A66"/>
    <w:rsid w:val="00781EC3"/>
    <w:rsid w:val="00783AD2"/>
    <w:rsid w:val="007850EA"/>
    <w:rsid w:val="007868B6"/>
    <w:rsid w:val="00787817"/>
    <w:rsid w:val="00787D68"/>
    <w:rsid w:val="00792F4B"/>
    <w:rsid w:val="00792FD6"/>
    <w:rsid w:val="00793CE3"/>
    <w:rsid w:val="0079618D"/>
    <w:rsid w:val="007A03A9"/>
    <w:rsid w:val="007A099F"/>
    <w:rsid w:val="007A0CB9"/>
    <w:rsid w:val="007A1235"/>
    <w:rsid w:val="007A1958"/>
    <w:rsid w:val="007A2FD0"/>
    <w:rsid w:val="007A3AEE"/>
    <w:rsid w:val="007A4398"/>
    <w:rsid w:val="007A519E"/>
    <w:rsid w:val="007B0B62"/>
    <w:rsid w:val="007B0DFA"/>
    <w:rsid w:val="007B15AD"/>
    <w:rsid w:val="007B310C"/>
    <w:rsid w:val="007B3279"/>
    <w:rsid w:val="007B33C0"/>
    <w:rsid w:val="007B3E51"/>
    <w:rsid w:val="007B589E"/>
    <w:rsid w:val="007B5F64"/>
    <w:rsid w:val="007B624B"/>
    <w:rsid w:val="007C2C64"/>
    <w:rsid w:val="007C7F09"/>
    <w:rsid w:val="007D0403"/>
    <w:rsid w:val="007D0BD1"/>
    <w:rsid w:val="007D19F3"/>
    <w:rsid w:val="007D3209"/>
    <w:rsid w:val="007D41B7"/>
    <w:rsid w:val="007D592B"/>
    <w:rsid w:val="007D6057"/>
    <w:rsid w:val="007D74D6"/>
    <w:rsid w:val="007E1A99"/>
    <w:rsid w:val="007E29D4"/>
    <w:rsid w:val="007E33A6"/>
    <w:rsid w:val="007E41EC"/>
    <w:rsid w:val="007E6CEF"/>
    <w:rsid w:val="007E74E3"/>
    <w:rsid w:val="007F04CE"/>
    <w:rsid w:val="007F0515"/>
    <w:rsid w:val="007F0797"/>
    <w:rsid w:val="007F0A07"/>
    <w:rsid w:val="007F0B22"/>
    <w:rsid w:val="007F179E"/>
    <w:rsid w:val="007F2E9C"/>
    <w:rsid w:val="007F414F"/>
    <w:rsid w:val="007F441D"/>
    <w:rsid w:val="007F6EAD"/>
    <w:rsid w:val="00802FB9"/>
    <w:rsid w:val="00803680"/>
    <w:rsid w:val="00803B08"/>
    <w:rsid w:val="0080408E"/>
    <w:rsid w:val="00804874"/>
    <w:rsid w:val="00806078"/>
    <w:rsid w:val="0080742C"/>
    <w:rsid w:val="00807F67"/>
    <w:rsid w:val="008123DD"/>
    <w:rsid w:val="00813F4B"/>
    <w:rsid w:val="00814703"/>
    <w:rsid w:val="0082025E"/>
    <w:rsid w:val="0082096B"/>
    <w:rsid w:val="00822635"/>
    <w:rsid w:val="008241AE"/>
    <w:rsid w:val="0082420B"/>
    <w:rsid w:val="008244C9"/>
    <w:rsid w:val="00825C4A"/>
    <w:rsid w:val="00825EAB"/>
    <w:rsid w:val="00827B52"/>
    <w:rsid w:val="008329C8"/>
    <w:rsid w:val="00833119"/>
    <w:rsid w:val="00833877"/>
    <w:rsid w:val="00836177"/>
    <w:rsid w:val="00836827"/>
    <w:rsid w:val="00836ECC"/>
    <w:rsid w:val="00837BF8"/>
    <w:rsid w:val="008400A5"/>
    <w:rsid w:val="00841518"/>
    <w:rsid w:val="00841AFF"/>
    <w:rsid w:val="00841B4A"/>
    <w:rsid w:val="00842344"/>
    <w:rsid w:val="00842F3F"/>
    <w:rsid w:val="00843AB3"/>
    <w:rsid w:val="00843F8C"/>
    <w:rsid w:val="00844200"/>
    <w:rsid w:val="008449B6"/>
    <w:rsid w:val="00845173"/>
    <w:rsid w:val="008470CC"/>
    <w:rsid w:val="008473F0"/>
    <w:rsid w:val="00847FD9"/>
    <w:rsid w:val="00850A57"/>
    <w:rsid w:val="008522CA"/>
    <w:rsid w:val="00852BAA"/>
    <w:rsid w:val="00855C10"/>
    <w:rsid w:val="00861369"/>
    <w:rsid w:val="00861BA1"/>
    <w:rsid w:val="00862763"/>
    <w:rsid w:val="00863C73"/>
    <w:rsid w:val="008645A1"/>
    <w:rsid w:val="0086544F"/>
    <w:rsid w:val="00866ABA"/>
    <w:rsid w:val="00867E1B"/>
    <w:rsid w:val="00871644"/>
    <w:rsid w:val="008725CA"/>
    <w:rsid w:val="0087286B"/>
    <w:rsid w:val="00873825"/>
    <w:rsid w:val="00875793"/>
    <w:rsid w:val="00875E6D"/>
    <w:rsid w:val="008816D8"/>
    <w:rsid w:val="0088358C"/>
    <w:rsid w:val="0088581C"/>
    <w:rsid w:val="00886E3A"/>
    <w:rsid w:val="00887CD6"/>
    <w:rsid w:val="00890DE1"/>
    <w:rsid w:val="00891EF3"/>
    <w:rsid w:val="00892CFE"/>
    <w:rsid w:val="008945BD"/>
    <w:rsid w:val="00894D8F"/>
    <w:rsid w:val="0089576A"/>
    <w:rsid w:val="00895909"/>
    <w:rsid w:val="00897729"/>
    <w:rsid w:val="008A1F89"/>
    <w:rsid w:val="008A2E73"/>
    <w:rsid w:val="008A310A"/>
    <w:rsid w:val="008A3C79"/>
    <w:rsid w:val="008A5B95"/>
    <w:rsid w:val="008A6932"/>
    <w:rsid w:val="008B085D"/>
    <w:rsid w:val="008B158D"/>
    <w:rsid w:val="008B1E79"/>
    <w:rsid w:val="008B3E7D"/>
    <w:rsid w:val="008B4A1A"/>
    <w:rsid w:val="008B4DDB"/>
    <w:rsid w:val="008B5495"/>
    <w:rsid w:val="008B6BC0"/>
    <w:rsid w:val="008B717A"/>
    <w:rsid w:val="008C03D8"/>
    <w:rsid w:val="008C0573"/>
    <w:rsid w:val="008C1721"/>
    <w:rsid w:val="008C2FB6"/>
    <w:rsid w:val="008C5059"/>
    <w:rsid w:val="008C51B4"/>
    <w:rsid w:val="008C535B"/>
    <w:rsid w:val="008C59F6"/>
    <w:rsid w:val="008D03AB"/>
    <w:rsid w:val="008D0C1A"/>
    <w:rsid w:val="008D1BB4"/>
    <w:rsid w:val="008D1CD6"/>
    <w:rsid w:val="008D219C"/>
    <w:rsid w:val="008D306B"/>
    <w:rsid w:val="008D4061"/>
    <w:rsid w:val="008D4C7B"/>
    <w:rsid w:val="008D625E"/>
    <w:rsid w:val="008D6A76"/>
    <w:rsid w:val="008D6CCC"/>
    <w:rsid w:val="008D6DE4"/>
    <w:rsid w:val="008D7FCD"/>
    <w:rsid w:val="008E02CA"/>
    <w:rsid w:val="008E3517"/>
    <w:rsid w:val="008E38F3"/>
    <w:rsid w:val="008E5360"/>
    <w:rsid w:val="008E53DE"/>
    <w:rsid w:val="008E77AE"/>
    <w:rsid w:val="008E7B51"/>
    <w:rsid w:val="008F23BC"/>
    <w:rsid w:val="008F29D2"/>
    <w:rsid w:val="008F3ECA"/>
    <w:rsid w:val="008F6C13"/>
    <w:rsid w:val="008F6CAA"/>
    <w:rsid w:val="008F7228"/>
    <w:rsid w:val="008F7390"/>
    <w:rsid w:val="0090268F"/>
    <w:rsid w:val="00903B6A"/>
    <w:rsid w:val="009043BE"/>
    <w:rsid w:val="00911A99"/>
    <w:rsid w:val="00912B47"/>
    <w:rsid w:val="00914457"/>
    <w:rsid w:val="00915B6D"/>
    <w:rsid w:val="0091731F"/>
    <w:rsid w:val="00921099"/>
    <w:rsid w:val="00921115"/>
    <w:rsid w:val="0092528A"/>
    <w:rsid w:val="00925E12"/>
    <w:rsid w:val="0092649F"/>
    <w:rsid w:val="009273FC"/>
    <w:rsid w:val="00930010"/>
    <w:rsid w:val="00930DF6"/>
    <w:rsid w:val="00932CEF"/>
    <w:rsid w:val="00933E66"/>
    <w:rsid w:val="00941255"/>
    <w:rsid w:val="00942A2C"/>
    <w:rsid w:val="00943629"/>
    <w:rsid w:val="00943751"/>
    <w:rsid w:val="00943E98"/>
    <w:rsid w:val="00947D2D"/>
    <w:rsid w:val="00950BAC"/>
    <w:rsid w:val="00950CCC"/>
    <w:rsid w:val="009512BE"/>
    <w:rsid w:val="00952C14"/>
    <w:rsid w:val="00954BF8"/>
    <w:rsid w:val="0095584C"/>
    <w:rsid w:val="00955A22"/>
    <w:rsid w:val="00955B75"/>
    <w:rsid w:val="00955FEF"/>
    <w:rsid w:val="0095753E"/>
    <w:rsid w:val="00957F91"/>
    <w:rsid w:val="00960B87"/>
    <w:rsid w:val="00961587"/>
    <w:rsid w:val="00961A79"/>
    <w:rsid w:val="00963BD0"/>
    <w:rsid w:val="00963DB3"/>
    <w:rsid w:val="0096538B"/>
    <w:rsid w:val="0096775F"/>
    <w:rsid w:val="009678F8"/>
    <w:rsid w:val="00967D1E"/>
    <w:rsid w:val="00970D47"/>
    <w:rsid w:val="00971335"/>
    <w:rsid w:val="009725D8"/>
    <w:rsid w:val="00972E22"/>
    <w:rsid w:val="00974121"/>
    <w:rsid w:val="00981452"/>
    <w:rsid w:val="00981962"/>
    <w:rsid w:val="00981972"/>
    <w:rsid w:val="00981B25"/>
    <w:rsid w:val="009828A0"/>
    <w:rsid w:val="00982D67"/>
    <w:rsid w:val="00984974"/>
    <w:rsid w:val="00984DF8"/>
    <w:rsid w:val="009869AB"/>
    <w:rsid w:val="0099756A"/>
    <w:rsid w:val="009A11A0"/>
    <w:rsid w:val="009A3165"/>
    <w:rsid w:val="009A738D"/>
    <w:rsid w:val="009A759F"/>
    <w:rsid w:val="009A76FF"/>
    <w:rsid w:val="009A7CF6"/>
    <w:rsid w:val="009B1454"/>
    <w:rsid w:val="009B206A"/>
    <w:rsid w:val="009B2588"/>
    <w:rsid w:val="009B5B00"/>
    <w:rsid w:val="009B5BEF"/>
    <w:rsid w:val="009B6807"/>
    <w:rsid w:val="009B7CAF"/>
    <w:rsid w:val="009B7EC8"/>
    <w:rsid w:val="009C0D5E"/>
    <w:rsid w:val="009C108E"/>
    <w:rsid w:val="009C1242"/>
    <w:rsid w:val="009C26F6"/>
    <w:rsid w:val="009C2D45"/>
    <w:rsid w:val="009C3693"/>
    <w:rsid w:val="009C39B3"/>
    <w:rsid w:val="009C6DD8"/>
    <w:rsid w:val="009D18A4"/>
    <w:rsid w:val="009D2544"/>
    <w:rsid w:val="009D2760"/>
    <w:rsid w:val="009E1F89"/>
    <w:rsid w:val="009E28B5"/>
    <w:rsid w:val="009E3F1C"/>
    <w:rsid w:val="009E4690"/>
    <w:rsid w:val="009E6617"/>
    <w:rsid w:val="009E6854"/>
    <w:rsid w:val="009E76A6"/>
    <w:rsid w:val="009E796F"/>
    <w:rsid w:val="009F0F0E"/>
    <w:rsid w:val="009F131F"/>
    <w:rsid w:val="009F639D"/>
    <w:rsid w:val="00A01DE0"/>
    <w:rsid w:val="00A01E5D"/>
    <w:rsid w:val="00A02041"/>
    <w:rsid w:val="00A029B8"/>
    <w:rsid w:val="00A0322A"/>
    <w:rsid w:val="00A042E4"/>
    <w:rsid w:val="00A056E8"/>
    <w:rsid w:val="00A05E65"/>
    <w:rsid w:val="00A07413"/>
    <w:rsid w:val="00A077FE"/>
    <w:rsid w:val="00A115C0"/>
    <w:rsid w:val="00A13284"/>
    <w:rsid w:val="00A14DC0"/>
    <w:rsid w:val="00A152EB"/>
    <w:rsid w:val="00A177EC"/>
    <w:rsid w:val="00A17E03"/>
    <w:rsid w:val="00A20B4A"/>
    <w:rsid w:val="00A2192C"/>
    <w:rsid w:val="00A224BC"/>
    <w:rsid w:val="00A22DF5"/>
    <w:rsid w:val="00A23943"/>
    <w:rsid w:val="00A256FE"/>
    <w:rsid w:val="00A2611A"/>
    <w:rsid w:val="00A26419"/>
    <w:rsid w:val="00A271A3"/>
    <w:rsid w:val="00A27C2B"/>
    <w:rsid w:val="00A300E0"/>
    <w:rsid w:val="00A305C6"/>
    <w:rsid w:val="00A3088B"/>
    <w:rsid w:val="00A320A9"/>
    <w:rsid w:val="00A32DCB"/>
    <w:rsid w:val="00A333E3"/>
    <w:rsid w:val="00A346BF"/>
    <w:rsid w:val="00A3474C"/>
    <w:rsid w:val="00A34935"/>
    <w:rsid w:val="00A34978"/>
    <w:rsid w:val="00A365A4"/>
    <w:rsid w:val="00A36639"/>
    <w:rsid w:val="00A36F44"/>
    <w:rsid w:val="00A37786"/>
    <w:rsid w:val="00A37B50"/>
    <w:rsid w:val="00A4204F"/>
    <w:rsid w:val="00A44449"/>
    <w:rsid w:val="00A45466"/>
    <w:rsid w:val="00A45F8C"/>
    <w:rsid w:val="00A47171"/>
    <w:rsid w:val="00A50160"/>
    <w:rsid w:val="00A51987"/>
    <w:rsid w:val="00A5395C"/>
    <w:rsid w:val="00A54359"/>
    <w:rsid w:val="00A54BB4"/>
    <w:rsid w:val="00A556F4"/>
    <w:rsid w:val="00A61BBF"/>
    <w:rsid w:val="00A62758"/>
    <w:rsid w:val="00A62765"/>
    <w:rsid w:val="00A62E8A"/>
    <w:rsid w:val="00A63C58"/>
    <w:rsid w:val="00A65104"/>
    <w:rsid w:val="00A65F22"/>
    <w:rsid w:val="00A67848"/>
    <w:rsid w:val="00A708A4"/>
    <w:rsid w:val="00A740DC"/>
    <w:rsid w:val="00A76291"/>
    <w:rsid w:val="00A8097A"/>
    <w:rsid w:val="00A817EA"/>
    <w:rsid w:val="00A8297C"/>
    <w:rsid w:val="00A83230"/>
    <w:rsid w:val="00A83492"/>
    <w:rsid w:val="00A840F5"/>
    <w:rsid w:val="00A84732"/>
    <w:rsid w:val="00A851AB"/>
    <w:rsid w:val="00A85540"/>
    <w:rsid w:val="00A86F23"/>
    <w:rsid w:val="00A902A3"/>
    <w:rsid w:val="00A9033E"/>
    <w:rsid w:val="00A9105C"/>
    <w:rsid w:val="00A92141"/>
    <w:rsid w:val="00A93C84"/>
    <w:rsid w:val="00A93FDE"/>
    <w:rsid w:val="00A963EB"/>
    <w:rsid w:val="00A978EF"/>
    <w:rsid w:val="00A97D35"/>
    <w:rsid w:val="00AA003F"/>
    <w:rsid w:val="00AA4F10"/>
    <w:rsid w:val="00AA5DF4"/>
    <w:rsid w:val="00AA6375"/>
    <w:rsid w:val="00AA68AC"/>
    <w:rsid w:val="00AA7476"/>
    <w:rsid w:val="00AA7812"/>
    <w:rsid w:val="00AA7BD8"/>
    <w:rsid w:val="00AB0383"/>
    <w:rsid w:val="00AB0417"/>
    <w:rsid w:val="00AB044D"/>
    <w:rsid w:val="00AB0BF4"/>
    <w:rsid w:val="00AB1324"/>
    <w:rsid w:val="00AB2DF5"/>
    <w:rsid w:val="00AB377D"/>
    <w:rsid w:val="00AB3D8C"/>
    <w:rsid w:val="00AB5C6D"/>
    <w:rsid w:val="00AC02C1"/>
    <w:rsid w:val="00AC050E"/>
    <w:rsid w:val="00AC1594"/>
    <w:rsid w:val="00AC2EC9"/>
    <w:rsid w:val="00AC3009"/>
    <w:rsid w:val="00AC4E1F"/>
    <w:rsid w:val="00AC4FA8"/>
    <w:rsid w:val="00AC5373"/>
    <w:rsid w:val="00AC5444"/>
    <w:rsid w:val="00AC66C5"/>
    <w:rsid w:val="00AC6F36"/>
    <w:rsid w:val="00AC76EB"/>
    <w:rsid w:val="00AD3581"/>
    <w:rsid w:val="00AD3CA4"/>
    <w:rsid w:val="00AD3F47"/>
    <w:rsid w:val="00AD4EE3"/>
    <w:rsid w:val="00AD65E4"/>
    <w:rsid w:val="00AD67BF"/>
    <w:rsid w:val="00AD7095"/>
    <w:rsid w:val="00AD7165"/>
    <w:rsid w:val="00AD71F1"/>
    <w:rsid w:val="00AD761F"/>
    <w:rsid w:val="00AE1870"/>
    <w:rsid w:val="00AE1EE9"/>
    <w:rsid w:val="00AE3494"/>
    <w:rsid w:val="00AE4998"/>
    <w:rsid w:val="00AE5E8E"/>
    <w:rsid w:val="00AE614B"/>
    <w:rsid w:val="00AE75F4"/>
    <w:rsid w:val="00AE7CFC"/>
    <w:rsid w:val="00AF2298"/>
    <w:rsid w:val="00AF22B6"/>
    <w:rsid w:val="00AF3D5F"/>
    <w:rsid w:val="00AF52AB"/>
    <w:rsid w:val="00AF63D4"/>
    <w:rsid w:val="00AF70E2"/>
    <w:rsid w:val="00AF748D"/>
    <w:rsid w:val="00AF74F8"/>
    <w:rsid w:val="00B0098C"/>
    <w:rsid w:val="00B0180A"/>
    <w:rsid w:val="00B03E93"/>
    <w:rsid w:val="00B05315"/>
    <w:rsid w:val="00B0568E"/>
    <w:rsid w:val="00B06296"/>
    <w:rsid w:val="00B06A19"/>
    <w:rsid w:val="00B10E7F"/>
    <w:rsid w:val="00B12563"/>
    <w:rsid w:val="00B131F7"/>
    <w:rsid w:val="00B16201"/>
    <w:rsid w:val="00B16251"/>
    <w:rsid w:val="00B176C2"/>
    <w:rsid w:val="00B17E29"/>
    <w:rsid w:val="00B17F37"/>
    <w:rsid w:val="00B24793"/>
    <w:rsid w:val="00B27907"/>
    <w:rsid w:val="00B30F73"/>
    <w:rsid w:val="00B35252"/>
    <w:rsid w:val="00B36C8D"/>
    <w:rsid w:val="00B42B5A"/>
    <w:rsid w:val="00B43783"/>
    <w:rsid w:val="00B45167"/>
    <w:rsid w:val="00B453F8"/>
    <w:rsid w:val="00B45A2D"/>
    <w:rsid w:val="00B50280"/>
    <w:rsid w:val="00B50E1E"/>
    <w:rsid w:val="00B519B2"/>
    <w:rsid w:val="00B529F6"/>
    <w:rsid w:val="00B52CC7"/>
    <w:rsid w:val="00B52EDB"/>
    <w:rsid w:val="00B544B6"/>
    <w:rsid w:val="00B55199"/>
    <w:rsid w:val="00B578FB"/>
    <w:rsid w:val="00B6086B"/>
    <w:rsid w:val="00B62173"/>
    <w:rsid w:val="00B62432"/>
    <w:rsid w:val="00B62A72"/>
    <w:rsid w:val="00B63C48"/>
    <w:rsid w:val="00B67F6B"/>
    <w:rsid w:val="00B7053D"/>
    <w:rsid w:val="00B73276"/>
    <w:rsid w:val="00B73758"/>
    <w:rsid w:val="00B74382"/>
    <w:rsid w:val="00B74D93"/>
    <w:rsid w:val="00B74ED8"/>
    <w:rsid w:val="00B77840"/>
    <w:rsid w:val="00B80FEB"/>
    <w:rsid w:val="00B824FA"/>
    <w:rsid w:val="00B82755"/>
    <w:rsid w:val="00B82AD4"/>
    <w:rsid w:val="00B83B8D"/>
    <w:rsid w:val="00B87268"/>
    <w:rsid w:val="00B87984"/>
    <w:rsid w:val="00B87CE7"/>
    <w:rsid w:val="00B90EBE"/>
    <w:rsid w:val="00B9123E"/>
    <w:rsid w:val="00B912F7"/>
    <w:rsid w:val="00B92B0C"/>
    <w:rsid w:val="00B94D66"/>
    <w:rsid w:val="00B952BA"/>
    <w:rsid w:val="00B95733"/>
    <w:rsid w:val="00B96BA1"/>
    <w:rsid w:val="00B9795B"/>
    <w:rsid w:val="00B97DFE"/>
    <w:rsid w:val="00BA0CF7"/>
    <w:rsid w:val="00BA1A21"/>
    <w:rsid w:val="00BA3694"/>
    <w:rsid w:val="00BA4368"/>
    <w:rsid w:val="00BA43AC"/>
    <w:rsid w:val="00BA4D0B"/>
    <w:rsid w:val="00BB10EA"/>
    <w:rsid w:val="00BB1991"/>
    <w:rsid w:val="00BB1C9B"/>
    <w:rsid w:val="00BB1C9C"/>
    <w:rsid w:val="00BB23CD"/>
    <w:rsid w:val="00BB2B05"/>
    <w:rsid w:val="00BB3249"/>
    <w:rsid w:val="00BB3B0D"/>
    <w:rsid w:val="00BB4D62"/>
    <w:rsid w:val="00BB773D"/>
    <w:rsid w:val="00BC2C8D"/>
    <w:rsid w:val="00BC441F"/>
    <w:rsid w:val="00BC5BEE"/>
    <w:rsid w:val="00BC622F"/>
    <w:rsid w:val="00BC69C6"/>
    <w:rsid w:val="00BC711A"/>
    <w:rsid w:val="00BC7D85"/>
    <w:rsid w:val="00BD0727"/>
    <w:rsid w:val="00BD0B08"/>
    <w:rsid w:val="00BD104C"/>
    <w:rsid w:val="00BD14B1"/>
    <w:rsid w:val="00BD274C"/>
    <w:rsid w:val="00BD3B4F"/>
    <w:rsid w:val="00BD465F"/>
    <w:rsid w:val="00BD4FAF"/>
    <w:rsid w:val="00BD6690"/>
    <w:rsid w:val="00BE0524"/>
    <w:rsid w:val="00BE0D82"/>
    <w:rsid w:val="00BE132E"/>
    <w:rsid w:val="00BE24FA"/>
    <w:rsid w:val="00BE292A"/>
    <w:rsid w:val="00BE65E3"/>
    <w:rsid w:val="00BE691F"/>
    <w:rsid w:val="00BE7673"/>
    <w:rsid w:val="00BE7B78"/>
    <w:rsid w:val="00BF0356"/>
    <w:rsid w:val="00BF3EA8"/>
    <w:rsid w:val="00BF4143"/>
    <w:rsid w:val="00BF7AC4"/>
    <w:rsid w:val="00C006D4"/>
    <w:rsid w:val="00C01594"/>
    <w:rsid w:val="00C022DF"/>
    <w:rsid w:val="00C0288B"/>
    <w:rsid w:val="00C03290"/>
    <w:rsid w:val="00C03C70"/>
    <w:rsid w:val="00C06D62"/>
    <w:rsid w:val="00C10244"/>
    <w:rsid w:val="00C107C1"/>
    <w:rsid w:val="00C14A82"/>
    <w:rsid w:val="00C15115"/>
    <w:rsid w:val="00C15C3A"/>
    <w:rsid w:val="00C16C1E"/>
    <w:rsid w:val="00C207F7"/>
    <w:rsid w:val="00C23906"/>
    <w:rsid w:val="00C24875"/>
    <w:rsid w:val="00C274FC"/>
    <w:rsid w:val="00C27D11"/>
    <w:rsid w:val="00C27EBA"/>
    <w:rsid w:val="00C3119C"/>
    <w:rsid w:val="00C33C5A"/>
    <w:rsid w:val="00C35650"/>
    <w:rsid w:val="00C35AC9"/>
    <w:rsid w:val="00C36B5E"/>
    <w:rsid w:val="00C37897"/>
    <w:rsid w:val="00C40F09"/>
    <w:rsid w:val="00C41A73"/>
    <w:rsid w:val="00C43747"/>
    <w:rsid w:val="00C43C02"/>
    <w:rsid w:val="00C44A64"/>
    <w:rsid w:val="00C44A92"/>
    <w:rsid w:val="00C4639C"/>
    <w:rsid w:val="00C47130"/>
    <w:rsid w:val="00C5237D"/>
    <w:rsid w:val="00C538AB"/>
    <w:rsid w:val="00C546C3"/>
    <w:rsid w:val="00C55C70"/>
    <w:rsid w:val="00C5668C"/>
    <w:rsid w:val="00C56D08"/>
    <w:rsid w:val="00C609BC"/>
    <w:rsid w:val="00C62EF8"/>
    <w:rsid w:val="00C63EC7"/>
    <w:rsid w:val="00C63F2D"/>
    <w:rsid w:val="00C66C2C"/>
    <w:rsid w:val="00C715A6"/>
    <w:rsid w:val="00C720A3"/>
    <w:rsid w:val="00C72EDA"/>
    <w:rsid w:val="00C73780"/>
    <w:rsid w:val="00C73B62"/>
    <w:rsid w:val="00C74199"/>
    <w:rsid w:val="00C800F8"/>
    <w:rsid w:val="00C80100"/>
    <w:rsid w:val="00C8194A"/>
    <w:rsid w:val="00C81C8E"/>
    <w:rsid w:val="00C834D8"/>
    <w:rsid w:val="00C83D49"/>
    <w:rsid w:val="00C845F5"/>
    <w:rsid w:val="00C848D7"/>
    <w:rsid w:val="00C84FCF"/>
    <w:rsid w:val="00C85861"/>
    <w:rsid w:val="00C85EB8"/>
    <w:rsid w:val="00C86381"/>
    <w:rsid w:val="00C87F49"/>
    <w:rsid w:val="00C90D3B"/>
    <w:rsid w:val="00C91009"/>
    <w:rsid w:val="00C91903"/>
    <w:rsid w:val="00C91D0C"/>
    <w:rsid w:val="00C93D2D"/>
    <w:rsid w:val="00C93FD5"/>
    <w:rsid w:val="00C96559"/>
    <w:rsid w:val="00C96573"/>
    <w:rsid w:val="00CA0A8A"/>
    <w:rsid w:val="00CA0F5D"/>
    <w:rsid w:val="00CA1089"/>
    <w:rsid w:val="00CA22DB"/>
    <w:rsid w:val="00CA5707"/>
    <w:rsid w:val="00CA625E"/>
    <w:rsid w:val="00CB0BD6"/>
    <w:rsid w:val="00CB0C7B"/>
    <w:rsid w:val="00CB3456"/>
    <w:rsid w:val="00CB600D"/>
    <w:rsid w:val="00CB7398"/>
    <w:rsid w:val="00CB76B6"/>
    <w:rsid w:val="00CC02F7"/>
    <w:rsid w:val="00CC313D"/>
    <w:rsid w:val="00CC4AE2"/>
    <w:rsid w:val="00CC60F5"/>
    <w:rsid w:val="00CC76ED"/>
    <w:rsid w:val="00CC7A13"/>
    <w:rsid w:val="00CC7A63"/>
    <w:rsid w:val="00CD063C"/>
    <w:rsid w:val="00CD0B8D"/>
    <w:rsid w:val="00CD0FCA"/>
    <w:rsid w:val="00CD200C"/>
    <w:rsid w:val="00CD2AF5"/>
    <w:rsid w:val="00CD30FD"/>
    <w:rsid w:val="00CD4A1E"/>
    <w:rsid w:val="00CD4FD2"/>
    <w:rsid w:val="00CD578A"/>
    <w:rsid w:val="00CD58FA"/>
    <w:rsid w:val="00CD5E07"/>
    <w:rsid w:val="00CD6B29"/>
    <w:rsid w:val="00CD6D10"/>
    <w:rsid w:val="00CE15B5"/>
    <w:rsid w:val="00CE1635"/>
    <w:rsid w:val="00CE1E35"/>
    <w:rsid w:val="00CE3727"/>
    <w:rsid w:val="00CE4E2A"/>
    <w:rsid w:val="00CE56A6"/>
    <w:rsid w:val="00CE7B79"/>
    <w:rsid w:val="00CF0D26"/>
    <w:rsid w:val="00CF12CC"/>
    <w:rsid w:val="00CF3FD5"/>
    <w:rsid w:val="00CF5337"/>
    <w:rsid w:val="00CF550B"/>
    <w:rsid w:val="00CF7354"/>
    <w:rsid w:val="00CF74BB"/>
    <w:rsid w:val="00D0001D"/>
    <w:rsid w:val="00D00AE3"/>
    <w:rsid w:val="00D011C1"/>
    <w:rsid w:val="00D041A8"/>
    <w:rsid w:val="00D05521"/>
    <w:rsid w:val="00D0641F"/>
    <w:rsid w:val="00D064C2"/>
    <w:rsid w:val="00D06F41"/>
    <w:rsid w:val="00D075B7"/>
    <w:rsid w:val="00D10CE7"/>
    <w:rsid w:val="00D1340C"/>
    <w:rsid w:val="00D13938"/>
    <w:rsid w:val="00D1394E"/>
    <w:rsid w:val="00D13B46"/>
    <w:rsid w:val="00D14E57"/>
    <w:rsid w:val="00D15E7E"/>
    <w:rsid w:val="00D164F8"/>
    <w:rsid w:val="00D16F85"/>
    <w:rsid w:val="00D1F170"/>
    <w:rsid w:val="00D23786"/>
    <w:rsid w:val="00D249BB"/>
    <w:rsid w:val="00D25249"/>
    <w:rsid w:val="00D263DC"/>
    <w:rsid w:val="00D26731"/>
    <w:rsid w:val="00D267C9"/>
    <w:rsid w:val="00D26F87"/>
    <w:rsid w:val="00D2767A"/>
    <w:rsid w:val="00D305CB"/>
    <w:rsid w:val="00D32EA9"/>
    <w:rsid w:val="00D330DA"/>
    <w:rsid w:val="00D33C18"/>
    <w:rsid w:val="00D371E7"/>
    <w:rsid w:val="00D40428"/>
    <w:rsid w:val="00D426F7"/>
    <w:rsid w:val="00D437BB"/>
    <w:rsid w:val="00D4411B"/>
    <w:rsid w:val="00D44D32"/>
    <w:rsid w:val="00D465F4"/>
    <w:rsid w:val="00D5074D"/>
    <w:rsid w:val="00D50AEF"/>
    <w:rsid w:val="00D5138C"/>
    <w:rsid w:val="00D519E5"/>
    <w:rsid w:val="00D52B9B"/>
    <w:rsid w:val="00D52DA5"/>
    <w:rsid w:val="00D53151"/>
    <w:rsid w:val="00D53FAE"/>
    <w:rsid w:val="00D553E4"/>
    <w:rsid w:val="00D57783"/>
    <w:rsid w:val="00D57907"/>
    <w:rsid w:val="00D604E6"/>
    <w:rsid w:val="00D63FB5"/>
    <w:rsid w:val="00D6520C"/>
    <w:rsid w:val="00D71D00"/>
    <w:rsid w:val="00D7233F"/>
    <w:rsid w:val="00D72D6C"/>
    <w:rsid w:val="00D746D1"/>
    <w:rsid w:val="00D758E5"/>
    <w:rsid w:val="00D8165D"/>
    <w:rsid w:val="00D818EC"/>
    <w:rsid w:val="00D83708"/>
    <w:rsid w:val="00D841BF"/>
    <w:rsid w:val="00D8531A"/>
    <w:rsid w:val="00D856B5"/>
    <w:rsid w:val="00D86D93"/>
    <w:rsid w:val="00D9452A"/>
    <w:rsid w:val="00D945CA"/>
    <w:rsid w:val="00D94B37"/>
    <w:rsid w:val="00D9611E"/>
    <w:rsid w:val="00D9624D"/>
    <w:rsid w:val="00D97E5F"/>
    <w:rsid w:val="00DA08A1"/>
    <w:rsid w:val="00DA0B4E"/>
    <w:rsid w:val="00DA0ED5"/>
    <w:rsid w:val="00DA100F"/>
    <w:rsid w:val="00DA14FE"/>
    <w:rsid w:val="00DA281D"/>
    <w:rsid w:val="00DA2CFD"/>
    <w:rsid w:val="00DA570F"/>
    <w:rsid w:val="00DB3255"/>
    <w:rsid w:val="00DB3FFF"/>
    <w:rsid w:val="00DB49B4"/>
    <w:rsid w:val="00DC08A5"/>
    <w:rsid w:val="00DC1238"/>
    <w:rsid w:val="00DC13CB"/>
    <w:rsid w:val="00DC1B84"/>
    <w:rsid w:val="00DC26AA"/>
    <w:rsid w:val="00DC3192"/>
    <w:rsid w:val="00DC4CFC"/>
    <w:rsid w:val="00DC6273"/>
    <w:rsid w:val="00DC733D"/>
    <w:rsid w:val="00DC7858"/>
    <w:rsid w:val="00DC78D4"/>
    <w:rsid w:val="00DD073F"/>
    <w:rsid w:val="00DD0A24"/>
    <w:rsid w:val="00DD0A89"/>
    <w:rsid w:val="00DD1378"/>
    <w:rsid w:val="00DD1A72"/>
    <w:rsid w:val="00DD4998"/>
    <w:rsid w:val="00DD52F5"/>
    <w:rsid w:val="00DD7210"/>
    <w:rsid w:val="00DD764B"/>
    <w:rsid w:val="00DE0380"/>
    <w:rsid w:val="00DE04E3"/>
    <w:rsid w:val="00DE2A00"/>
    <w:rsid w:val="00DE339C"/>
    <w:rsid w:val="00DE5603"/>
    <w:rsid w:val="00DE634E"/>
    <w:rsid w:val="00DE6A9E"/>
    <w:rsid w:val="00DE6C95"/>
    <w:rsid w:val="00DF045D"/>
    <w:rsid w:val="00DF3CEE"/>
    <w:rsid w:val="00DF4F42"/>
    <w:rsid w:val="00E06018"/>
    <w:rsid w:val="00E06382"/>
    <w:rsid w:val="00E06C05"/>
    <w:rsid w:val="00E07E5D"/>
    <w:rsid w:val="00E101B1"/>
    <w:rsid w:val="00E1021B"/>
    <w:rsid w:val="00E1059D"/>
    <w:rsid w:val="00E118EC"/>
    <w:rsid w:val="00E126E0"/>
    <w:rsid w:val="00E139DC"/>
    <w:rsid w:val="00E14FAA"/>
    <w:rsid w:val="00E1624D"/>
    <w:rsid w:val="00E171DA"/>
    <w:rsid w:val="00E205E0"/>
    <w:rsid w:val="00E2324C"/>
    <w:rsid w:val="00E23C46"/>
    <w:rsid w:val="00E2484D"/>
    <w:rsid w:val="00E249A5"/>
    <w:rsid w:val="00E25914"/>
    <w:rsid w:val="00E260A8"/>
    <w:rsid w:val="00E2618D"/>
    <w:rsid w:val="00E2641A"/>
    <w:rsid w:val="00E3260E"/>
    <w:rsid w:val="00E3366B"/>
    <w:rsid w:val="00E35C97"/>
    <w:rsid w:val="00E35CC4"/>
    <w:rsid w:val="00E37C67"/>
    <w:rsid w:val="00E421A7"/>
    <w:rsid w:val="00E4469D"/>
    <w:rsid w:val="00E451C5"/>
    <w:rsid w:val="00E50DDC"/>
    <w:rsid w:val="00E51758"/>
    <w:rsid w:val="00E53543"/>
    <w:rsid w:val="00E541CD"/>
    <w:rsid w:val="00E555DD"/>
    <w:rsid w:val="00E55724"/>
    <w:rsid w:val="00E55810"/>
    <w:rsid w:val="00E56C89"/>
    <w:rsid w:val="00E620D4"/>
    <w:rsid w:val="00E66A84"/>
    <w:rsid w:val="00E670E1"/>
    <w:rsid w:val="00E6759A"/>
    <w:rsid w:val="00E6781B"/>
    <w:rsid w:val="00E70289"/>
    <w:rsid w:val="00E70F1C"/>
    <w:rsid w:val="00E729C6"/>
    <w:rsid w:val="00E73312"/>
    <w:rsid w:val="00E73EDD"/>
    <w:rsid w:val="00E74732"/>
    <w:rsid w:val="00E76A0F"/>
    <w:rsid w:val="00E77B66"/>
    <w:rsid w:val="00E82271"/>
    <w:rsid w:val="00E831BE"/>
    <w:rsid w:val="00E8486B"/>
    <w:rsid w:val="00E84CD3"/>
    <w:rsid w:val="00E856C3"/>
    <w:rsid w:val="00E85E76"/>
    <w:rsid w:val="00E85F32"/>
    <w:rsid w:val="00E90B0E"/>
    <w:rsid w:val="00E924E8"/>
    <w:rsid w:val="00E937A7"/>
    <w:rsid w:val="00E93F17"/>
    <w:rsid w:val="00E94A90"/>
    <w:rsid w:val="00E94C82"/>
    <w:rsid w:val="00E960E3"/>
    <w:rsid w:val="00E96982"/>
    <w:rsid w:val="00EA054F"/>
    <w:rsid w:val="00EA082E"/>
    <w:rsid w:val="00EA0D90"/>
    <w:rsid w:val="00EA3A0C"/>
    <w:rsid w:val="00EB0147"/>
    <w:rsid w:val="00EB02FD"/>
    <w:rsid w:val="00EB1C3C"/>
    <w:rsid w:val="00EB1ED7"/>
    <w:rsid w:val="00EB234F"/>
    <w:rsid w:val="00EB329E"/>
    <w:rsid w:val="00EB521F"/>
    <w:rsid w:val="00EB5ABA"/>
    <w:rsid w:val="00EB5AC1"/>
    <w:rsid w:val="00EB5BD4"/>
    <w:rsid w:val="00EB6C86"/>
    <w:rsid w:val="00EB7E0A"/>
    <w:rsid w:val="00EC15CA"/>
    <w:rsid w:val="00EC4AB4"/>
    <w:rsid w:val="00EC5C8E"/>
    <w:rsid w:val="00EC60FC"/>
    <w:rsid w:val="00EC6F39"/>
    <w:rsid w:val="00ED1C18"/>
    <w:rsid w:val="00ED2C23"/>
    <w:rsid w:val="00ED3866"/>
    <w:rsid w:val="00ED3F98"/>
    <w:rsid w:val="00ED50B5"/>
    <w:rsid w:val="00ED612C"/>
    <w:rsid w:val="00ED648D"/>
    <w:rsid w:val="00ED70C6"/>
    <w:rsid w:val="00EE1BD0"/>
    <w:rsid w:val="00EE1BD3"/>
    <w:rsid w:val="00EE2785"/>
    <w:rsid w:val="00EE3E8A"/>
    <w:rsid w:val="00EE6240"/>
    <w:rsid w:val="00EE71FB"/>
    <w:rsid w:val="00EF3343"/>
    <w:rsid w:val="00EF33F3"/>
    <w:rsid w:val="00EF42C6"/>
    <w:rsid w:val="00EF481B"/>
    <w:rsid w:val="00EF525E"/>
    <w:rsid w:val="00EF6539"/>
    <w:rsid w:val="00EF7F77"/>
    <w:rsid w:val="00F000D2"/>
    <w:rsid w:val="00F00112"/>
    <w:rsid w:val="00F105E5"/>
    <w:rsid w:val="00F10E40"/>
    <w:rsid w:val="00F11084"/>
    <w:rsid w:val="00F110E2"/>
    <w:rsid w:val="00F11548"/>
    <w:rsid w:val="00F12BB4"/>
    <w:rsid w:val="00F12CD5"/>
    <w:rsid w:val="00F13C0F"/>
    <w:rsid w:val="00F1418C"/>
    <w:rsid w:val="00F171C5"/>
    <w:rsid w:val="00F2021E"/>
    <w:rsid w:val="00F20D83"/>
    <w:rsid w:val="00F21EEB"/>
    <w:rsid w:val="00F243AD"/>
    <w:rsid w:val="00F255A6"/>
    <w:rsid w:val="00F27FC7"/>
    <w:rsid w:val="00F30699"/>
    <w:rsid w:val="00F31579"/>
    <w:rsid w:val="00F3166C"/>
    <w:rsid w:val="00F31E15"/>
    <w:rsid w:val="00F32D8A"/>
    <w:rsid w:val="00F33C5B"/>
    <w:rsid w:val="00F350CF"/>
    <w:rsid w:val="00F35504"/>
    <w:rsid w:val="00F3C46C"/>
    <w:rsid w:val="00F40EE0"/>
    <w:rsid w:val="00F4389D"/>
    <w:rsid w:val="00F46356"/>
    <w:rsid w:val="00F46C41"/>
    <w:rsid w:val="00F46E9E"/>
    <w:rsid w:val="00F54C3C"/>
    <w:rsid w:val="00F54E41"/>
    <w:rsid w:val="00F55B57"/>
    <w:rsid w:val="00F573F7"/>
    <w:rsid w:val="00F5774E"/>
    <w:rsid w:val="00F60E4D"/>
    <w:rsid w:val="00F620B7"/>
    <w:rsid w:val="00F62541"/>
    <w:rsid w:val="00F64B40"/>
    <w:rsid w:val="00F65D60"/>
    <w:rsid w:val="00F65F98"/>
    <w:rsid w:val="00F72A3B"/>
    <w:rsid w:val="00F741F4"/>
    <w:rsid w:val="00F74330"/>
    <w:rsid w:val="00F74639"/>
    <w:rsid w:val="00F74B91"/>
    <w:rsid w:val="00F74E64"/>
    <w:rsid w:val="00F769C6"/>
    <w:rsid w:val="00F77C77"/>
    <w:rsid w:val="00F8295D"/>
    <w:rsid w:val="00F83596"/>
    <w:rsid w:val="00F84409"/>
    <w:rsid w:val="00F8585D"/>
    <w:rsid w:val="00F8609A"/>
    <w:rsid w:val="00F87EF2"/>
    <w:rsid w:val="00F94428"/>
    <w:rsid w:val="00F972D3"/>
    <w:rsid w:val="00F975E2"/>
    <w:rsid w:val="00FA08D6"/>
    <w:rsid w:val="00FA590B"/>
    <w:rsid w:val="00FB0DB2"/>
    <w:rsid w:val="00FB161A"/>
    <w:rsid w:val="00FB3DCE"/>
    <w:rsid w:val="00FB4CCB"/>
    <w:rsid w:val="00FB4D81"/>
    <w:rsid w:val="00FB4D8D"/>
    <w:rsid w:val="00FB5984"/>
    <w:rsid w:val="00FB607A"/>
    <w:rsid w:val="00FB613A"/>
    <w:rsid w:val="00FB6CD0"/>
    <w:rsid w:val="00FB7327"/>
    <w:rsid w:val="00FC1E38"/>
    <w:rsid w:val="00FC28F9"/>
    <w:rsid w:val="00FC2DE6"/>
    <w:rsid w:val="00FC77E0"/>
    <w:rsid w:val="00FD0F0F"/>
    <w:rsid w:val="00FD1FC3"/>
    <w:rsid w:val="00FD24EB"/>
    <w:rsid w:val="00FD4669"/>
    <w:rsid w:val="00FD4B53"/>
    <w:rsid w:val="00FD4DA9"/>
    <w:rsid w:val="00FD5F7E"/>
    <w:rsid w:val="00FD6B8E"/>
    <w:rsid w:val="00FE1505"/>
    <w:rsid w:val="00FE3E6B"/>
    <w:rsid w:val="00FE4ECA"/>
    <w:rsid w:val="00FE5ED8"/>
    <w:rsid w:val="00FE7B91"/>
    <w:rsid w:val="00FE7BD0"/>
    <w:rsid w:val="00FE7EC1"/>
    <w:rsid w:val="00FF183C"/>
    <w:rsid w:val="00FF2191"/>
    <w:rsid w:val="00FF395F"/>
    <w:rsid w:val="00FF533B"/>
    <w:rsid w:val="00FF5673"/>
    <w:rsid w:val="00FF59C1"/>
    <w:rsid w:val="00FF5A98"/>
    <w:rsid w:val="00FF6134"/>
    <w:rsid w:val="00FF6A23"/>
    <w:rsid w:val="00FF7CC7"/>
    <w:rsid w:val="011B7779"/>
    <w:rsid w:val="01648623"/>
    <w:rsid w:val="019831D6"/>
    <w:rsid w:val="01A59828"/>
    <w:rsid w:val="01AB4A04"/>
    <w:rsid w:val="01D359D2"/>
    <w:rsid w:val="01D6F73E"/>
    <w:rsid w:val="01EDCC6E"/>
    <w:rsid w:val="01F81CED"/>
    <w:rsid w:val="01F98588"/>
    <w:rsid w:val="01FF932C"/>
    <w:rsid w:val="024305A6"/>
    <w:rsid w:val="024BDF2E"/>
    <w:rsid w:val="024D9EB5"/>
    <w:rsid w:val="026A015B"/>
    <w:rsid w:val="027C297B"/>
    <w:rsid w:val="02B299A1"/>
    <w:rsid w:val="02C24CC5"/>
    <w:rsid w:val="02C53857"/>
    <w:rsid w:val="02D26344"/>
    <w:rsid w:val="02D8CA05"/>
    <w:rsid w:val="02EB03F2"/>
    <w:rsid w:val="0322190E"/>
    <w:rsid w:val="03379231"/>
    <w:rsid w:val="039E6F0E"/>
    <w:rsid w:val="03B86C4C"/>
    <w:rsid w:val="03EF27B5"/>
    <w:rsid w:val="04066792"/>
    <w:rsid w:val="040AADE7"/>
    <w:rsid w:val="047DF73A"/>
    <w:rsid w:val="04920E7F"/>
    <w:rsid w:val="0499F3A2"/>
    <w:rsid w:val="049F331D"/>
    <w:rsid w:val="04C83922"/>
    <w:rsid w:val="04EA9FA0"/>
    <w:rsid w:val="050E0695"/>
    <w:rsid w:val="05825D8C"/>
    <w:rsid w:val="05AB3D0C"/>
    <w:rsid w:val="0656793C"/>
    <w:rsid w:val="0662FFA0"/>
    <w:rsid w:val="06713CCE"/>
    <w:rsid w:val="06BFF257"/>
    <w:rsid w:val="0732C3CD"/>
    <w:rsid w:val="073B3405"/>
    <w:rsid w:val="078DAE46"/>
    <w:rsid w:val="07A403DF"/>
    <w:rsid w:val="07D45B61"/>
    <w:rsid w:val="08002A75"/>
    <w:rsid w:val="0852E378"/>
    <w:rsid w:val="087D3552"/>
    <w:rsid w:val="08BFFF8E"/>
    <w:rsid w:val="08D8B89A"/>
    <w:rsid w:val="09067095"/>
    <w:rsid w:val="092E6A69"/>
    <w:rsid w:val="09BEB348"/>
    <w:rsid w:val="09D885A6"/>
    <w:rsid w:val="0A45DB19"/>
    <w:rsid w:val="0A57121C"/>
    <w:rsid w:val="0AEBDEC1"/>
    <w:rsid w:val="0B3E0F0D"/>
    <w:rsid w:val="0B83A5AA"/>
    <w:rsid w:val="0B9BAA00"/>
    <w:rsid w:val="0BD93470"/>
    <w:rsid w:val="0BE484EC"/>
    <w:rsid w:val="0C0153D6"/>
    <w:rsid w:val="0C2C39E2"/>
    <w:rsid w:val="0C4563E2"/>
    <w:rsid w:val="0C4F2CA4"/>
    <w:rsid w:val="0C515680"/>
    <w:rsid w:val="0C82D670"/>
    <w:rsid w:val="0C956203"/>
    <w:rsid w:val="0C97A7B4"/>
    <w:rsid w:val="0CCFB4C4"/>
    <w:rsid w:val="0D2E7525"/>
    <w:rsid w:val="0D377A61"/>
    <w:rsid w:val="0D43B914"/>
    <w:rsid w:val="0D62AB2C"/>
    <w:rsid w:val="0D8E8043"/>
    <w:rsid w:val="0D9609FB"/>
    <w:rsid w:val="0D9A53C4"/>
    <w:rsid w:val="0D9C124D"/>
    <w:rsid w:val="0DC32E74"/>
    <w:rsid w:val="0DDCA68F"/>
    <w:rsid w:val="0E83911E"/>
    <w:rsid w:val="0ECC4F76"/>
    <w:rsid w:val="0ED93F0F"/>
    <w:rsid w:val="0F02C189"/>
    <w:rsid w:val="0FD93AC6"/>
    <w:rsid w:val="0FDD1881"/>
    <w:rsid w:val="1010EBD3"/>
    <w:rsid w:val="10158F5E"/>
    <w:rsid w:val="1054F728"/>
    <w:rsid w:val="106B1B21"/>
    <w:rsid w:val="1070A4D5"/>
    <w:rsid w:val="107AFD0D"/>
    <w:rsid w:val="107DC6F7"/>
    <w:rsid w:val="10C19042"/>
    <w:rsid w:val="10DD83D5"/>
    <w:rsid w:val="10E2164B"/>
    <w:rsid w:val="10F585E3"/>
    <w:rsid w:val="1106E85C"/>
    <w:rsid w:val="110D8A78"/>
    <w:rsid w:val="112017DD"/>
    <w:rsid w:val="11400A9D"/>
    <w:rsid w:val="1140AEED"/>
    <w:rsid w:val="11B47463"/>
    <w:rsid w:val="120AEB84"/>
    <w:rsid w:val="1226CE60"/>
    <w:rsid w:val="1245B4D8"/>
    <w:rsid w:val="12789E72"/>
    <w:rsid w:val="12AFC18A"/>
    <w:rsid w:val="12E04414"/>
    <w:rsid w:val="132FDCB1"/>
    <w:rsid w:val="133BCC39"/>
    <w:rsid w:val="134D3020"/>
    <w:rsid w:val="135A009C"/>
    <w:rsid w:val="135CB657"/>
    <w:rsid w:val="13A41A51"/>
    <w:rsid w:val="13A6BBE5"/>
    <w:rsid w:val="13C16168"/>
    <w:rsid w:val="13C2000A"/>
    <w:rsid w:val="13EC2322"/>
    <w:rsid w:val="145FE893"/>
    <w:rsid w:val="1493838C"/>
    <w:rsid w:val="149C90A1"/>
    <w:rsid w:val="14A239A7"/>
    <w:rsid w:val="14BFF035"/>
    <w:rsid w:val="153F2862"/>
    <w:rsid w:val="15488292"/>
    <w:rsid w:val="15638ABD"/>
    <w:rsid w:val="15D8695A"/>
    <w:rsid w:val="15DF532A"/>
    <w:rsid w:val="164EC8B2"/>
    <w:rsid w:val="166D273A"/>
    <w:rsid w:val="169F73CC"/>
    <w:rsid w:val="16A680C1"/>
    <w:rsid w:val="16BA5F09"/>
    <w:rsid w:val="16C0EFF4"/>
    <w:rsid w:val="16CD1E08"/>
    <w:rsid w:val="16CE941C"/>
    <w:rsid w:val="16DE939F"/>
    <w:rsid w:val="17225976"/>
    <w:rsid w:val="1723F173"/>
    <w:rsid w:val="17384DC6"/>
    <w:rsid w:val="173CEC41"/>
    <w:rsid w:val="178B50B3"/>
    <w:rsid w:val="1813C9A3"/>
    <w:rsid w:val="18677A08"/>
    <w:rsid w:val="1888AD49"/>
    <w:rsid w:val="18F75E10"/>
    <w:rsid w:val="1918A870"/>
    <w:rsid w:val="1980CA10"/>
    <w:rsid w:val="19B20472"/>
    <w:rsid w:val="19CB2E8D"/>
    <w:rsid w:val="1A0243A9"/>
    <w:rsid w:val="1A1BFF15"/>
    <w:rsid w:val="1A27E2FE"/>
    <w:rsid w:val="1A2D10F6"/>
    <w:rsid w:val="1A4D8E17"/>
    <w:rsid w:val="1A70F50C"/>
    <w:rsid w:val="1AAC07FA"/>
    <w:rsid w:val="1AD0B0CC"/>
    <w:rsid w:val="1B26930A"/>
    <w:rsid w:val="1B26C73D"/>
    <w:rsid w:val="1B68A53C"/>
    <w:rsid w:val="1B8756CD"/>
    <w:rsid w:val="1B8CD933"/>
    <w:rsid w:val="1BADB999"/>
    <w:rsid w:val="1BBE0860"/>
    <w:rsid w:val="1BDEFEEC"/>
    <w:rsid w:val="1BEA5E0C"/>
    <w:rsid w:val="1C0B5A42"/>
    <w:rsid w:val="1C4B19A6"/>
    <w:rsid w:val="1C7A5199"/>
    <w:rsid w:val="1CB0F85E"/>
    <w:rsid w:val="1D3A3ABB"/>
    <w:rsid w:val="1D9C458B"/>
    <w:rsid w:val="1DD08A67"/>
    <w:rsid w:val="1E2838C1"/>
    <w:rsid w:val="1E3DFD3A"/>
    <w:rsid w:val="1E60945C"/>
    <w:rsid w:val="1ECCC72E"/>
    <w:rsid w:val="1F008219"/>
    <w:rsid w:val="1F0C21A3"/>
    <w:rsid w:val="1F4B2EDD"/>
    <w:rsid w:val="1F551684"/>
    <w:rsid w:val="1F64573A"/>
    <w:rsid w:val="1F809C53"/>
    <w:rsid w:val="1FA65038"/>
    <w:rsid w:val="1FC264F7"/>
    <w:rsid w:val="1FC40922"/>
    <w:rsid w:val="1FCFB980"/>
    <w:rsid w:val="1FD1971B"/>
    <w:rsid w:val="200FC249"/>
    <w:rsid w:val="2044E543"/>
    <w:rsid w:val="204818F2"/>
    <w:rsid w:val="204FE866"/>
    <w:rsid w:val="2055A77F"/>
    <w:rsid w:val="20E6FF3E"/>
    <w:rsid w:val="20FB8E87"/>
    <w:rsid w:val="21027D13"/>
    <w:rsid w:val="21036CB2"/>
    <w:rsid w:val="215FD983"/>
    <w:rsid w:val="219A2175"/>
    <w:rsid w:val="219C922D"/>
    <w:rsid w:val="21D9EF4F"/>
    <w:rsid w:val="21F46872"/>
    <w:rsid w:val="226418E7"/>
    <w:rsid w:val="22A9D8FC"/>
    <w:rsid w:val="22D0BDE0"/>
    <w:rsid w:val="22D8E05C"/>
    <w:rsid w:val="22E5A36A"/>
    <w:rsid w:val="23524BF8"/>
    <w:rsid w:val="23648CA4"/>
    <w:rsid w:val="23E217E6"/>
    <w:rsid w:val="240C58AD"/>
    <w:rsid w:val="2434A507"/>
    <w:rsid w:val="2437C85D"/>
    <w:rsid w:val="246E1544"/>
    <w:rsid w:val="2475A70F"/>
    <w:rsid w:val="24DC5574"/>
    <w:rsid w:val="24E8DA81"/>
    <w:rsid w:val="24F7AE2F"/>
    <w:rsid w:val="2515F7DA"/>
    <w:rsid w:val="2530EAD2"/>
    <w:rsid w:val="254A05A2"/>
    <w:rsid w:val="25574C26"/>
    <w:rsid w:val="262519E6"/>
    <w:rsid w:val="262815E4"/>
    <w:rsid w:val="262F3826"/>
    <w:rsid w:val="266F261A"/>
    <w:rsid w:val="26809F69"/>
    <w:rsid w:val="2690BB49"/>
    <w:rsid w:val="2697EBA7"/>
    <w:rsid w:val="26D5A23F"/>
    <w:rsid w:val="270152C8"/>
    <w:rsid w:val="2706716A"/>
    <w:rsid w:val="272BE328"/>
    <w:rsid w:val="27393AAA"/>
    <w:rsid w:val="2740515B"/>
    <w:rsid w:val="274F5BFD"/>
    <w:rsid w:val="2769ED63"/>
    <w:rsid w:val="27D25802"/>
    <w:rsid w:val="28090F0A"/>
    <w:rsid w:val="282DAAA1"/>
    <w:rsid w:val="283FAE12"/>
    <w:rsid w:val="2874B7BF"/>
    <w:rsid w:val="287C498F"/>
    <w:rsid w:val="28C7FDAC"/>
    <w:rsid w:val="290B3980"/>
    <w:rsid w:val="2913EF59"/>
    <w:rsid w:val="291FFD5F"/>
    <w:rsid w:val="293808DF"/>
    <w:rsid w:val="297CA160"/>
    <w:rsid w:val="297D7A57"/>
    <w:rsid w:val="2995309A"/>
    <w:rsid w:val="299FDE24"/>
    <w:rsid w:val="29A41C82"/>
    <w:rsid w:val="29A88F43"/>
    <w:rsid w:val="29D89B83"/>
    <w:rsid w:val="2A1545CB"/>
    <w:rsid w:val="2A1D9272"/>
    <w:rsid w:val="2A27DCDD"/>
    <w:rsid w:val="2A39EBB2"/>
    <w:rsid w:val="2A4963C1"/>
    <w:rsid w:val="2A68489E"/>
    <w:rsid w:val="2AC0EDCE"/>
    <w:rsid w:val="2ACB7AC7"/>
    <w:rsid w:val="2AF00FC1"/>
    <w:rsid w:val="2AF0D6FA"/>
    <w:rsid w:val="2B36F7B3"/>
    <w:rsid w:val="2B52407C"/>
    <w:rsid w:val="2B87F481"/>
    <w:rsid w:val="2B9DED70"/>
    <w:rsid w:val="2BC04E6F"/>
    <w:rsid w:val="2C29B1E5"/>
    <w:rsid w:val="2C327DAA"/>
    <w:rsid w:val="2C4F92A5"/>
    <w:rsid w:val="2C934042"/>
    <w:rsid w:val="2C9F2846"/>
    <w:rsid w:val="2CA02C18"/>
    <w:rsid w:val="2CE7DDDB"/>
    <w:rsid w:val="2D17A21F"/>
    <w:rsid w:val="2D24AF9E"/>
    <w:rsid w:val="2D58632B"/>
    <w:rsid w:val="2D940D5B"/>
    <w:rsid w:val="2DF63DCE"/>
    <w:rsid w:val="2E635AC0"/>
    <w:rsid w:val="2E923162"/>
    <w:rsid w:val="2EA484C2"/>
    <w:rsid w:val="2F244720"/>
    <w:rsid w:val="2F5111EC"/>
    <w:rsid w:val="2F5C7869"/>
    <w:rsid w:val="2FF606A2"/>
    <w:rsid w:val="2FF98402"/>
    <w:rsid w:val="300D6D46"/>
    <w:rsid w:val="301CB48E"/>
    <w:rsid w:val="302473A9"/>
    <w:rsid w:val="304555E8"/>
    <w:rsid w:val="304CDA08"/>
    <w:rsid w:val="3055159A"/>
    <w:rsid w:val="30635C28"/>
    <w:rsid w:val="30AEFC4A"/>
    <w:rsid w:val="3126EEC4"/>
    <w:rsid w:val="31CFEE6C"/>
    <w:rsid w:val="31D48CE7"/>
    <w:rsid w:val="31E5D877"/>
    <w:rsid w:val="31F2E8A0"/>
    <w:rsid w:val="321982C7"/>
    <w:rsid w:val="32236981"/>
    <w:rsid w:val="3270BCCC"/>
    <w:rsid w:val="32AE710B"/>
    <w:rsid w:val="32C2BF25"/>
    <w:rsid w:val="32DC85E9"/>
    <w:rsid w:val="32FA2F03"/>
    <w:rsid w:val="332D2BB2"/>
    <w:rsid w:val="335841C3"/>
    <w:rsid w:val="33779043"/>
    <w:rsid w:val="338117DF"/>
    <w:rsid w:val="338CB65C"/>
    <w:rsid w:val="33A0944D"/>
    <w:rsid w:val="33B63F47"/>
    <w:rsid w:val="33C82A6F"/>
    <w:rsid w:val="34000431"/>
    <w:rsid w:val="3419B53C"/>
    <w:rsid w:val="3446585D"/>
    <w:rsid w:val="344AF7DE"/>
    <w:rsid w:val="345F0DB7"/>
    <w:rsid w:val="3467E89F"/>
    <w:rsid w:val="34843653"/>
    <w:rsid w:val="349475B2"/>
    <w:rsid w:val="34BFF165"/>
    <w:rsid w:val="34CD7785"/>
    <w:rsid w:val="34FA2F5B"/>
    <w:rsid w:val="3517107C"/>
    <w:rsid w:val="352E9862"/>
    <w:rsid w:val="35395329"/>
    <w:rsid w:val="35426FEF"/>
    <w:rsid w:val="358E7CCA"/>
    <w:rsid w:val="3596F448"/>
    <w:rsid w:val="35A16102"/>
    <w:rsid w:val="35AD8646"/>
    <w:rsid w:val="35CB2CE6"/>
    <w:rsid w:val="35D0942B"/>
    <w:rsid w:val="35E1D682"/>
    <w:rsid w:val="35F7453E"/>
    <w:rsid w:val="369E23D9"/>
    <w:rsid w:val="36D6296D"/>
    <w:rsid w:val="36E861A7"/>
    <w:rsid w:val="36EA554A"/>
    <w:rsid w:val="373BA66B"/>
    <w:rsid w:val="3765EA8F"/>
    <w:rsid w:val="376F6505"/>
    <w:rsid w:val="377034FA"/>
    <w:rsid w:val="37BDC994"/>
    <w:rsid w:val="37C91F65"/>
    <w:rsid w:val="37EB6C7F"/>
    <w:rsid w:val="3825A2EC"/>
    <w:rsid w:val="382CCCBD"/>
    <w:rsid w:val="38392F17"/>
    <w:rsid w:val="383C0ED3"/>
    <w:rsid w:val="38587273"/>
    <w:rsid w:val="38B5A0C4"/>
    <w:rsid w:val="38BBF28F"/>
    <w:rsid w:val="38BEEA2B"/>
    <w:rsid w:val="38C322ED"/>
    <w:rsid w:val="38E2337E"/>
    <w:rsid w:val="395EDD22"/>
    <w:rsid w:val="3973E137"/>
    <w:rsid w:val="39813074"/>
    <w:rsid w:val="39A0DEB9"/>
    <w:rsid w:val="39ABF32E"/>
    <w:rsid w:val="39B1E4F7"/>
    <w:rsid w:val="39D10464"/>
    <w:rsid w:val="39E6BF5A"/>
    <w:rsid w:val="3A24E663"/>
    <w:rsid w:val="3A4912AE"/>
    <w:rsid w:val="3A63ACC8"/>
    <w:rsid w:val="3A669A95"/>
    <w:rsid w:val="3AC2A877"/>
    <w:rsid w:val="3ACDD10A"/>
    <w:rsid w:val="3AD361BF"/>
    <w:rsid w:val="3ADB3A51"/>
    <w:rsid w:val="3B0C524E"/>
    <w:rsid w:val="3B24D431"/>
    <w:rsid w:val="3B3D8E9D"/>
    <w:rsid w:val="3B92F373"/>
    <w:rsid w:val="3B9BB496"/>
    <w:rsid w:val="3BBF372C"/>
    <w:rsid w:val="3BD3D886"/>
    <w:rsid w:val="3C4E4661"/>
    <w:rsid w:val="3C7AC402"/>
    <w:rsid w:val="3C8A721C"/>
    <w:rsid w:val="3C8AA261"/>
    <w:rsid w:val="3CEB3DCF"/>
    <w:rsid w:val="3D173F8E"/>
    <w:rsid w:val="3D937F5A"/>
    <w:rsid w:val="3DA27004"/>
    <w:rsid w:val="3DAE8785"/>
    <w:rsid w:val="3DCDD605"/>
    <w:rsid w:val="3DD3A901"/>
    <w:rsid w:val="3DD47ECD"/>
    <w:rsid w:val="3DD5BE9E"/>
    <w:rsid w:val="3DDEE6E0"/>
    <w:rsid w:val="3DE48468"/>
    <w:rsid w:val="3E1565CB"/>
    <w:rsid w:val="3E223CD8"/>
    <w:rsid w:val="3E4D7978"/>
    <w:rsid w:val="3EA5AED1"/>
    <w:rsid w:val="3EE93297"/>
    <w:rsid w:val="3F2269B6"/>
    <w:rsid w:val="3F4334A9"/>
    <w:rsid w:val="3F493582"/>
    <w:rsid w:val="3F76D6A1"/>
    <w:rsid w:val="3F9EB277"/>
    <w:rsid w:val="3FEBC03C"/>
    <w:rsid w:val="4078423E"/>
    <w:rsid w:val="40E49CD2"/>
    <w:rsid w:val="410B9B71"/>
    <w:rsid w:val="413BFE7D"/>
    <w:rsid w:val="414A3C66"/>
    <w:rsid w:val="4193B750"/>
    <w:rsid w:val="41A5B4C4"/>
    <w:rsid w:val="41D10195"/>
    <w:rsid w:val="423F0585"/>
    <w:rsid w:val="42542CD9"/>
    <w:rsid w:val="42AE7CE5"/>
    <w:rsid w:val="42F10880"/>
    <w:rsid w:val="431CCF08"/>
    <w:rsid w:val="4332B6B3"/>
    <w:rsid w:val="435E745A"/>
    <w:rsid w:val="43A56C02"/>
    <w:rsid w:val="43B522E4"/>
    <w:rsid w:val="441CCCEA"/>
    <w:rsid w:val="44512A85"/>
    <w:rsid w:val="447FAB72"/>
    <w:rsid w:val="44B88D17"/>
    <w:rsid w:val="44CD5E5B"/>
    <w:rsid w:val="44DB402E"/>
    <w:rsid w:val="44EE80E6"/>
    <w:rsid w:val="451EE5EF"/>
    <w:rsid w:val="45868D3F"/>
    <w:rsid w:val="4591E6F5"/>
    <w:rsid w:val="45D8A291"/>
    <w:rsid w:val="46335E4C"/>
    <w:rsid w:val="4642EFD0"/>
    <w:rsid w:val="46994EF4"/>
    <w:rsid w:val="469FF655"/>
    <w:rsid w:val="46CD9AC0"/>
    <w:rsid w:val="47299F61"/>
    <w:rsid w:val="472B51D8"/>
    <w:rsid w:val="478D2DB3"/>
    <w:rsid w:val="47909BFF"/>
    <w:rsid w:val="47AA9F72"/>
    <w:rsid w:val="47B1E4C7"/>
    <w:rsid w:val="47B9D043"/>
    <w:rsid w:val="47E39317"/>
    <w:rsid w:val="47FFEC3D"/>
    <w:rsid w:val="480BF2F5"/>
    <w:rsid w:val="483873DA"/>
    <w:rsid w:val="48B30CA8"/>
    <w:rsid w:val="491FB823"/>
    <w:rsid w:val="493A5142"/>
    <w:rsid w:val="494AA001"/>
    <w:rsid w:val="496C1E39"/>
    <w:rsid w:val="49B2DC03"/>
    <w:rsid w:val="49C1D399"/>
    <w:rsid w:val="49C50ABE"/>
    <w:rsid w:val="49C6451C"/>
    <w:rsid w:val="49E5CAF6"/>
    <w:rsid w:val="49ED4DEF"/>
    <w:rsid w:val="49F47E4D"/>
    <w:rsid w:val="4A090294"/>
    <w:rsid w:val="4A6A7755"/>
    <w:rsid w:val="4A95F9EF"/>
    <w:rsid w:val="4ACFB028"/>
    <w:rsid w:val="4B133D89"/>
    <w:rsid w:val="4B5DA3FA"/>
    <w:rsid w:val="4B6ED92E"/>
    <w:rsid w:val="4B94C3AE"/>
    <w:rsid w:val="4BB2A361"/>
    <w:rsid w:val="4BD8429A"/>
    <w:rsid w:val="4C6C3E46"/>
    <w:rsid w:val="4C6D0741"/>
    <w:rsid w:val="4C9D3AF9"/>
    <w:rsid w:val="4D6FA879"/>
    <w:rsid w:val="4D71093F"/>
    <w:rsid w:val="4DC4CC58"/>
    <w:rsid w:val="4DED09F5"/>
    <w:rsid w:val="4E401331"/>
    <w:rsid w:val="4E7D6D3F"/>
    <w:rsid w:val="4E83E41F"/>
    <w:rsid w:val="4E908012"/>
    <w:rsid w:val="4ED64768"/>
    <w:rsid w:val="4EE091B0"/>
    <w:rsid w:val="4EE533CD"/>
    <w:rsid w:val="4EFBBBE5"/>
    <w:rsid w:val="4F5A0001"/>
    <w:rsid w:val="4F6DBB44"/>
    <w:rsid w:val="4FAA9CA3"/>
    <w:rsid w:val="4FCC75B3"/>
    <w:rsid w:val="4FD6E28F"/>
    <w:rsid w:val="4FF1D5C5"/>
    <w:rsid w:val="500AFE22"/>
    <w:rsid w:val="501D17BF"/>
    <w:rsid w:val="5049C167"/>
    <w:rsid w:val="5092008D"/>
    <w:rsid w:val="51488202"/>
    <w:rsid w:val="518E0ACD"/>
    <w:rsid w:val="51BD7B81"/>
    <w:rsid w:val="51C68E89"/>
    <w:rsid w:val="51C7DEC1"/>
    <w:rsid w:val="51CCE57E"/>
    <w:rsid w:val="51E1FFA9"/>
    <w:rsid w:val="51FA8E3D"/>
    <w:rsid w:val="5209F8F3"/>
    <w:rsid w:val="520DAFD4"/>
    <w:rsid w:val="521231B2"/>
    <w:rsid w:val="523B91B8"/>
    <w:rsid w:val="525E1588"/>
    <w:rsid w:val="52637778"/>
    <w:rsid w:val="528F0F39"/>
    <w:rsid w:val="52A3A665"/>
    <w:rsid w:val="52F18725"/>
    <w:rsid w:val="52F36620"/>
    <w:rsid w:val="530A19F0"/>
    <w:rsid w:val="53429EE4"/>
    <w:rsid w:val="535BFE72"/>
    <w:rsid w:val="537890A3"/>
    <w:rsid w:val="539526F2"/>
    <w:rsid w:val="539BD2C3"/>
    <w:rsid w:val="53AFDFE9"/>
    <w:rsid w:val="5401B584"/>
    <w:rsid w:val="540B7578"/>
    <w:rsid w:val="541101C5"/>
    <w:rsid w:val="543B62EF"/>
    <w:rsid w:val="546181CD"/>
    <w:rsid w:val="54773F72"/>
    <w:rsid w:val="54803338"/>
    <w:rsid w:val="54A8B5E5"/>
    <w:rsid w:val="550620F5"/>
    <w:rsid w:val="5507B0F3"/>
    <w:rsid w:val="557708BF"/>
    <w:rsid w:val="5590A5FD"/>
    <w:rsid w:val="55FBE6C9"/>
    <w:rsid w:val="560AA953"/>
    <w:rsid w:val="566E5646"/>
    <w:rsid w:val="56DF45CF"/>
    <w:rsid w:val="570B2338"/>
    <w:rsid w:val="57204FCA"/>
    <w:rsid w:val="5726C977"/>
    <w:rsid w:val="57825841"/>
    <w:rsid w:val="57D2ABBB"/>
    <w:rsid w:val="57D6A58C"/>
    <w:rsid w:val="57E94704"/>
    <w:rsid w:val="57FA0DFF"/>
    <w:rsid w:val="57FCAD1E"/>
    <w:rsid w:val="582A00D9"/>
    <w:rsid w:val="583549F9"/>
    <w:rsid w:val="585E5426"/>
    <w:rsid w:val="58D7FC85"/>
    <w:rsid w:val="58E941A4"/>
    <w:rsid w:val="5904DDD0"/>
    <w:rsid w:val="595AF441"/>
    <w:rsid w:val="595C2EA7"/>
    <w:rsid w:val="596E2F1C"/>
    <w:rsid w:val="5996661A"/>
    <w:rsid w:val="59D108F6"/>
    <w:rsid w:val="5A00E265"/>
    <w:rsid w:val="5A14F087"/>
    <w:rsid w:val="5A422A8A"/>
    <w:rsid w:val="5A67815C"/>
    <w:rsid w:val="5A814302"/>
    <w:rsid w:val="5A8E86F3"/>
    <w:rsid w:val="5AA0CB51"/>
    <w:rsid w:val="5AC2912D"/>
    <w:rsid w:val="5B0D1F40"/>
    <w:rsid w:val="5B48B704"/>
    <w:rsid w:val="5B4EC394"/>
    <w:rsid w:val="5B5D4335"/>
    <w:rsid w:val="5B6A7A2B"/>
    <w:rsid w:val="5BAF907C"/>
    <w:rsid w:val="5BD2237E"/>
    <w:rsid w:val="5C2066B3"/>
    <w:rsid w:val="5C22AD2F"/>
    <w:rsid w:val="5C274F40"/>
    <w:rsid w:val="5C5A16A2"/>
    <w:rsid w:val="5C825157"/>
    <w:rsid w:val="5CA3AE24"/>
    <w:rsid w:val="5CABA442"/>
    <w:rsid w:val="5CC97B71"/>
    <w:rsid w:val="5CF71569"/>
    <w:rsid w:val="5D0D3B32"/>
    <w:rsid w:val="5D1FBC60"/>
    <w:rsid w:val="5D21EA04"/>
    <w:rsid w:val="5D231A6B"/>
    <w:rsid w:val="5D37FF83"/>
    <w:rsid w:val="5D39F6BB"/>
    <w:rsid w:val="5D52F9D2"/>
    <w:rsid w:val="5DBE31E4"/>
    <w:rsid w:val="5DC68584"/>
    <w:rsid w:val="5DFED963"/>
    <w:rsid w:val="5E38777B"/>
    <w:rsid w:val="5E863B99"/>
    <w:rsid w:val="5E8F9817"/>
    <w:rsid w:val="5E944C1C"/>
    <w:rsid w:val="5EB6D2B8"/>
    <w:rsid w:val="5EECDD95"/>
    <w:rsid w:val="5EEFA89D"/>
    <w:rsid w:val="5EF09BE3"/>
    <w:rsid w:val="5EF9C926"/>
    <w:rsid w:val="5EF9FB20"/>
    <w:rsid w:val="5F04BE5E"/>
    <w:rsid w:val="5F26BB53"/>
    <w:rsid w:val="5F42F406"/>
    <w:rsid w:val="5F763AD3"/>
    <w:rsid w:val="5FAB5190"/>
    <w:rsid w:val="5FB6D6C2"/>
    <w:rsid w:val="5FDAD233"/>
    <w:rsid w:val="5FDFD861"/>
    <w:rsid w:val="5FF9212D"/>
    <w:rsid w:val="60304740"/>
    <w:rsid w:val="60470A53"/>
    <w:rsid w:val="606178C8"/>
    <w:rsid w:val="6081E61D"/>
    <w:rsid w:val="60CC77A7"/>
    <w:rsid w:val="60F17D0B"/>
    <w:rsid w:val="610BA3D3"/>
    <w:rsid w:val="611F90AE"/>
    <w:rsid w:val="613C2085"/>
    <w:rsid w:val="614A0DA1"/>
    <w:rsid w:val="6155CC24"/>
    <w:rsid w:val="6185FFDC"/>
    <w:rsid w:val="619F8F7F"/>
    <w:rsid w:val="62015C61"/>
    <w:rsid w:val="6204ABED"/>
    <w:rsid w:val="62421667"/>
    <w:rsid w:val="62722CD1"/>
    <w:rsid w:val="62894393"/>
    <w:rsid w:val="62C53D8A"/>
    <w:rsid w:val="636E0545"/>
    <w:rsid w:val="636F9C33"/>
    <w:rsid w:val="63758B5D"/>
    <w:rsid w:val="639764B5"/>
    <w:rsid w:val="63B07683"/>
    <w:rsid w:val="63E9D663"/>
    <w:rsid w:val="63F96B24"/>
    <w:rsid w:val="644E3DFC"/>
    <w:rsid w:val="645DBC3E"/>
    <w:rsid w:val="657258F6"/>
    <w:rsid w:val="65728BC7"/>
    <w:rsid w:val="659A1A41"/>
    <w:rsid w:val="65A6C8E2"/>
    <w:rsid w:val="65CE0951"/>
    <w:rsid w:val="66109F54"/>
    <w:rsid w:val="6630CC3A"/>
    <w:rsid w:val="66550E7F"/>
    <w:rsid w:val="667590F4"/>
    <w:rsid w:val="6675C329"/>
    <w:rsid w:val="67196113"/>
    <w:rsid w:val="67326201"/>
    <w:rsid w:val="676E08EA"/>
    <w:rsid w:val="676EE2F1"/>
    <w:rsid w:val="67737733"/>
    <w:rsid w:val="6775DD0F"/>
    <w:rsid w:val="6791350D"/>
    <w:rsid w:val="67AF2AAC"/>
    <w:rsid w:val="67E19946"/>
    <w:rsid w:val="681F7462"/>
    <w:rsid w:val="683960E7"/>
    <w:rsid w:val="68454FA2"/>
    <w:rsid w:val="685E0DFB"/>
    <w:rsid w:val="6868B540"/>
    <w:rsid w:val="68919BA4"/>
    <w:rsid w:val="68994916"/>
    <w:rsid w:val="68C045E1"/>
    <w:rsid w:val="69148F70"/>
    <w:rsid w:val="6918942A"/>
    <w:rsid w:val="699505D7"/>
    <w:rsid w:val="6A0A6C44"/>
    <w:rsid w:val="6A0B980D"/>
    <w:rsid w:val="6A48B950"/>
    <w:rsid w:val="6A656AC3"/>
    <w:rsid w:val="6AB8A1B3"/>
    <w:rsid w:val="6ACB06DA"/>
    <w:rsid w:val="6AE971AB"/>
    <w:rsid w:val="6B14114D"/>
    <w:rsid w:val="6B29A133"/>
    <w:rsid w:val="6B56B07D"/>
    <w:rsid w:val="6B73D215"/>
    <w:rsid w:val="6B83ADFF"/>
    <w:rsid w:val="6B9C36DE"/>
    <w:rsid w:val="6C001FAC"/>
    <w:rsid w:val="6D138094"/>
    <w:rsid w:val="6D805A12"/>
    <w:rsid w:val="6DBE483E"/>
    <w:rsid w:val="6DD19BA4"/>
    <w:rsid w:val="6DD547EC"/>
    <w:rsid w:val="6DDB8E9E"/>
    <w:rsid w:val="6DFDACED"/>
    <w:rsid w:val="6E011CFD"/>
    <w:rsid w:val="6E03CBE9"/>
    <w:rsid w:val="6E145EAF"/>
    <w:rsid w:val="6E1BC556"/>
    <w:rsid w:val="6E37C5A4"/>
    <w:rsid w:val="6EAA40B8"/>
    <w:rsid w:val="6EAE0561"/>
    <w:rsid w:val="6EC74363"/>
    <w:rsid w:val="6ECFEE2F"/>
    <w:rsid w:val="6F0F0792"/>
    <w:rsid w:val="6F5CE78E"/>
    <w:rsid w:val="6F5EBBF3"/>
    <w:rsid w:val="6F5FBEC0"/>
    <w:rsid w:val="6F94C3D8"/>
    <w:rsid w:val="6FA43DD6"/>
    <w:rsid w:val="6FA5B2AF"/>
    <w:rsid w:val="6FB76F03"/>
    <w:rsid w:val="6FDAC6E0"/>
    <w:rsid w:val="6FEDAD72"/>
    <w:rsid w:val="701BDA5A"/>
    <w:rsid w:val="70BD6A9F"/>
    <w:rsid w:val="70C97314"/>
    <w:rsid w:val="70EE468C"/>
    <w:rsid w:val="70FB2927"/>
    <w:rsid w:val="7106F566"/>
    <w:rsid w:val="7115F1C0"/>
    <w:rsid w:val="7145442B"/>
    <w:rsid w:val="7156E127"/>
    <w:rsid w:val="718A9D5C"/>
    <w:rsid w:val="71B1759B"/>
    <w:rsid w:val="71C778C2"/>
    <w:rsid w:val="71EC7AE2"/>
    <w:rsid w:val="71FC70A0"/>
    <w:rsid w:val="720F26D8"/>
    <w:rsid w:val="7240A837"/>
    <w:rsid w:val="726A478A"/>
    <w:rsid w:val="7287E24C"/>
    <w:rsid w:val="72BDD5C8"/>
    <w:rsid w:val="73028AD0"/>
    <w:rsid w:val="731F2332"/>
    <w:rsid w:val="7356BB5B"/>
    <w:rsid w:val="73AEC7B4"/>
    <w:rsid w:val="73B3799B"/>
    <w:rsid w:val="73B9C1F8"/>
    <w:rsid w:val="73C6324F"/>
    <w:rsid w:val="73D7BD55"/>
    <w:rsid w:val="742D1A5F"/>
    <w:rsid w:val="74358C6F"/>
    <w:rsid w:val="743FD9C3"/>
    <w:rsid w:val="747A87AE"/>
    <w:rsid w:val="74851301"/>
    <w:rsid w:val="74D6898E"/>
    <w:rsid w:val="75038710"/>
    <w:rsid w:val="7503B9E1"/>
    <w:rsid w:val="750E572B"/>
    <w:rsid w:val="75308492"/>
    <w:rsid w:val="7551FBD3"/>
    <w:rsid w:val="75635AFC"/>
    <w:rsid w:val="756AEE87"/>
    <w:rsid w:val="7579F4A7"/>
    <w:rsid w:val="75807E6D"/>
    <w:rsid w:val="75860F22"/>
    <w:rsid w:val="7598D27B"/>
    <w:rsid w:val="75D33ADC"/>
    <w:rsid w:val="75DFAB33"/>
    <w:rsid w:val="75E0AC36"/>
    <w:rsid w:val="76314D47"/>
    <w:rsid w:val="763B66EB"/>
    <w:rsid w:val="76983434"/>
    <w:rsid w:val="76A3F5A3"/>
    <w:rsid w:val="76F9748D"/>
    <w:rsid w:val="77073824"/>
    <w:rsid w:val="774A86E7"/>
    <w:rsid w:val="77682FC0"/>
    <w:rsid w:val="77E0375A"/>
    <w:rsid w:val="77F7C79B"/>
    <w:rsid w:val="781CD601"/>
    <w:rsid w:val="788A0485"/>
    <w:rsid w:val="788E7E02"/>
    <w:rsid w:val="789F089A"/>
    <w:rsid w:val="78A0AB26"/>
    <w:rsid w:val="78F9039E"/>
    <w:rsid w:val="792B42EF"/>
    <w:rsid w:val="7939BB93"/>
    <w:rsid w:val="7942BAC4"/>
    <w:rsid w:val="796B2AE0"/>
    <w:rsid w:val="799E09CE"/>
    <w:rsid w:val="79C9ABDF"/>
    <w:rsid w:val="79D26C25"/>
    <w:rsid w:val="79FBE2E5"/>
    <w:rsid w:val="7A1D249B"/>
    <w:rsid w:val="7A2883C1"/>
    <w:rsid w:val="7A78DF7E"/>
    <w:rsid w:val="7AAD6D7A"/>
    <w:rsid w:val="7AC78E34"/>
    <w:rsid w:val="7B018DB3"/>
    <w:rsid w:val="7BA39262"/>
    <w:rsid w:val="7BA9DB6B"/>
    <w:rsid w:val="7BACD68D"/>
    <w:rsid w:val="7BBA8900"/>
    <w:rsid w:val="7BC7B83F"/>
    <w:rsid w:val="7BD9C75F"/>
    <w:rsid w:val="7BDA6FD0"/>
    <w:rsid w:val="7C1FF048"/>
    <w:rsid w:val="7C340666"/>
    <w:rsid w:val="7C5D90E7"/>
    <w:rsid w:val="7C709654"/>
    <w:rsid w:val="7C7F8113"/>
    <w:rsid w:val="7C90F321"/>
    <w:rsid w:val="7C96FA2C"/>
    <w:rsid w:val="7CACB166"/>
    <w:rsid w:val="7D3A5819"/>
    <w:rsid w:val="7D912107"/>
    <w:rsid w:val="7DAD7A1B"/>
    <w:rsid w:val="7E0FFC45"/>
    <w:rsid w:val="7E558789"/>
    <w:rsid w:val="7E7CF674"/>
    <w:rsid w:val="7EBACF61"/>
    <w:rsid w:val="7EC11A20"/>
    <w:rsid w:val="7ECAFDEA"/>
    <w:rsid w:val="7ED791FA"/>
    <w:rsid w:val="7F1BB691"/>
    <w:rsid w:val="7F1F692A"/>
    <w:rsid w:val="7F4ADAA9"/>
    <w:rsid w:val="7F6B28B2"/>
    <w:rsid w:val="7FD03A69"/>
    <w:rsid w:val="7FD29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CB0C"/>
  <w15:chartTrackingRefBased/>
  <w15:docId w15:val="{DC5D4378-892E-41A0-92D4-16933E5F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D1"/>
  </w:style>
  <w:style w:type="paragraph" w:styleId="Heading1">
    <w:name w:val="heading 1"/>
    <w:basedOn w:val="Normal"/>
    <w:next w:val="Normal"/>
    <w:link w:val="Heading1Char"/>
    <w:uiPriority w:val="9"/>
    <w:qFormat/>
    <w:rsid w:val="00FC2DE6"/>
    <w:pPr>
      <w:keepNext/>
      <w:keepLines/>
      <w:outlineLvl w:val="0"/>
    </w:pPr>
    <w:rPr>
      <w:rFonts w:asciiTheme="majorHAnsi" w:eastAsiaTheme="majorEastAsia" w:hAnsiTheme="majorHAnsi" w:cstheme="majorBidi"/>
      <w:b/>
      <w:color w:val="0066A1"/>
      <w:sz w:val="28"/>
      <w:szCs w:val="32"/>
    </w:rPr>
  </w:style>
  <w:style w:type="paragraph" w:styleId="Heading2">
    <w:name w:val="heading 2"/>
    <w:basedOn w:val="Normal"/>
    <w:next w:val="Normal"/>
    <w:link w:val="Heading2Char"/>
    <w:uiPriority w:val="9"/>
    <w:unhideWhenUsed/>
    <w:qFormat/>
    <w:rsid w:val="00875793"/>
    <w:pPr>
      <w:keepNext/>
      <w:keepLines/>
      <w:outlineLvl w:val="1"/>
    </w:pPr>
    <w:rPr>
      <w:rFonts w:asciiTheme="majorHAnsi" w:eastAsiaTheme="majorEastAsia" w:hAnsiTheme="majorHAnsi" w:cstheme="majorBidi"/>
      <w:b/>
      <w:szCs w:val="26"/>
    </w:rPr>
  </w:style>
  <w:style w:type="paragraph" w:styleId="Heading3">
    <w:name w:val="heading 3"/>
    <w:basedOn w:val="Normal"/>
    <w:link w:val="Heading3Char"/>
    <w:uiPriority w:val="9"/>
    <w:qFormat/>
    <w:rsid w:val="00FC2DE6"/>
    <w:pPr>
      <w:outlineLvl w:val="2"/>
    </w:pPr>
    <w:rPr>
      <w:rFonts w:asciiTheme="majorHAnsi" w:eastAsia="Times New Roman" w:hAnsiTheme="majorHAnsi" w:cs="Times New Roman"/>
      <w:bCs/>
      <w:color w:val="0066A1"/>
      <w:szCs w:val="27"/>
    </w:rPr>
  </w:style>
  <w:style w:type="paragraph" w:styleId="Heading4">
    <w:name w:val="heading 4"/>
    <w:basedOn w:val="Normal"/>
    <w:next w:val="Normal"/>
    <w:link w:val="Heading4Char"/>
    <w:uiPriority w:val="9"/>
    <w:unhideWhenUsed/>
    <w:qFormat/>
    <w:rsid w:val="00FC2DE6"/>
    <w:pPr>
      <w:keepNext/>
      <w:keepLines/>
      <w:outlineLvl w:val="3"/>
    </w:pPr>
    <w:rPr>
      <w:rFonts w:asciiTheme="majorHAnsi" w:eastAsiaTheme="majorEastAsia" w:hAnsiTheme="majorHAnsi" w:cstheme="majorBidi"/>
      <w:i/>
      <w:iCs/>
      <w:color w:val="0066A1"/>
    </w:rPr>
  </w:style>
  <w:style w:type="paragraph" w:styleId="Heading5">
    <w:name w:val="heading 5"/>
    <w:basedOn w:val="Normal"/>
    <w:next w:val="Normal"/>
    <w:link w:val="Heading5Char"/>
    <w:uiPriority w:val="9"/>
    <w:unhideWhenUsed/>
    <w:rsid w:val="00FC2DE6"/>
    <w:pPr>
      <w:keepNext/>
      <w:keepLines/>
      <w:spacing w:before="40" w:after="0"/>
      <w:outlineLvl w:val="4"/>
    </w:pPr>
    <w:rPr>
      <w:rFonts w:asciiTheme="majorHAnsi" w:eastAsiaTheme="majorEastAsia" w:hAnsiTheme="majorHAnsi" w:cstheme="majorBidi"/>
      <w:color w:val="0066A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E6"/>
    <w:rPr>
      <w:rFonts w:asciiTheme="majorHAnsi" w:eastAsiaTheme="majorEastAsia" w:hAnsiTheme="majorHAnsi" w:cstheme="majorBidi"/>
      <w:b/>
      <w:color w:val="0066A1"/>
      <w:sz w:val="28"/>
      <w:szCs w:val="32"/>
    </w:rPr>
  </w:style>
  <w:style w:type="character" w:customStyle="1" w:styleId="Heading2Char">
    <w:name w:val="Heading 2 Char"/>
    <w:basedOn w:val="DefaultParagraphFont"/>
    <w:link w:val="Heading2"/>
    <w:uiPriority w:val="9"/>
    <w:rsid w:val="00875793"/>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FC2DE6"/>
    <w:rPr>
      <w:rFonts w:asciiTheme="majorHAnsi" w:eastAsia="Times New Roman" w:hAnsiTheme="majorHAnsi" w:cs="Times New Roman"/>
      <w:bCs/>
      <w:color w:val="0066A1"/>
      <w:szCs w:val="27"/>
    </w:rPr>
  </w:style>
  <w:style w:type="character" w:customStyle="1" w:styleId="Heading4Char">
    <w:name w:val="Heading 4 Char"/>
    <w:basedOn w:val="DefaultParagraphFont"/>
    <w:link w:val="Heading4"/>
    <w:uiPriority w:val="9"/>
    <w:rsid w:val="00FC2DE6"/>
    <w:rPr>
      <w:rFonts w:asciiTheme="majorHAnsi" w:eastAsiaTheme="majorEastAsia" w:hAnsiTheme="majorHAnsi" w:cstheme="majorBidi"/>
      <w:i/>
      <w:iCs/>
      <w:color w:val="0066A1"/>
    </w:rPr>
  </w:style>
  <w:style w:type="character" w:styleId="Strong">
    <w:name w:val="Strong"/>
    <w:basedOn w:val="DefaultParagraphFont"/>
    <w:uiPriority w:val="22"/>
    <w:rsid w:val="001848B9"/>
    <w:rPr>
      <w:b/>
      <w:bCs/>
    </w:rPr>
  </w:style>
  <w:style w:type="character" w:styleId="Emphasis">
    <w:name w:val="Emphasis"/>
    <w:basedOn w:val="DefaultParagraphFont"/>
    <w:uiPriority w:val="20"/>
    <w:rsid w:val="001848B9"/>
    <w:rPr>
      <w:i/>
      <w:iCs/>
    </w:rPr>
  </w:style>
  <w:style w:type="paragraph" w:styleId="NoSpacing">
    <w:name w:val="No Spacing"/>
    <w:uiPriority w:val="1"/>
    <w:qFormat/>
    <w:rsid w:val="001848B9"/>
    <w:pPr>
      <w:spacing w:after="0" w:line="240" w:lineRule="auto"/>
    </w:pPr>
  </w:style>
  <w:style w:type="paragraph" w:styleId="ListParagraph">
    <w:name w:val="List Paragraph"/>
    <w:aliases w:val="Use Case List Paragraph,Bullet List Paragraph,Aufzählung"/>
    <w:basedOn w:val="Normal"/>
    <w:link w:val="ListParagraphChar"/>
    <w:uiPriority w:val="34"/>
    <w:qFormat/>
    <w:rsid w:val="001848B9"/>
    <w:pPr>
      <w:ind w:left="720"/>
      <w:contextualSpacing/>
    </w:pPr>
  </w:style>
  <w:style w:type="character" w:customStyle="1" w:styleId="ListParagraphChar">
    <w:name w:val="List Paragraph Char"/>
    <w:aliases w:val="Use Case List Paragraph Char,Bullet List Paragraph Char,Aufzählung Char"/>
    <w:basedOn w:val="DefaultParagraphFont"/>
    <w:link w:val="ListParagraph"/>
    <w:uiPriority w:val="34"/>
    <w:locked/>
    <w:rsid w:val="001848B9"/>
  </w:style>
  <w:style w:type="paragraph" w:styleId="TOCHeading">
    <w:name w:val="TOC Heading"/>
    <w:basedOn w:val="Heading1"/>
    <w:next w:val="Normal"/>
    <w:uiPriority w:val="39"/>
    <w:unhideWhenUsed/>
    <w:rsid w:val="001848B9"/>
    <w:pPr>
      <w:outlineLvl w:val="9"/>
    </w:pPr>
  </w:style>
  <w:style w:type="paragraph" w:styleId="Header">
    <w:name w:val="header"/>
    <w:basedOn w:val="Normal"/>
    <w:link w:val="HeaderChar"/>
    <w:uiPriority w:val="99"/>
    <w:unhideWhenUsed/>
    <w:rsid w:val="000F4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58"/>
    <w:rPr>
      <w:sz w:val="24"/>
    </w:rPr>
  </w:style>
  <w:style w:type="paragraph" w:styleId="Footer">
    <w:name w:val="footer"/>
    <w:basedOn w:val="Normal"/>
    <w:link w:val="FooterChar"/>
    <w:uiPriority w:val="99"/>
    <w:unhideWhenUsed/>
    <w:rsid w:val="000F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58"/>
    <w:rPr>
      <w:sz w:val="24"/>
    </w:rPr>
  </w:style>
  <w:style w:type="character" w:customStyle="1" w:styleId="Heading5Char">
    <w:name w:val="Heading 5 Char"/>
    <w:basedOn w:val="DefaultParagraphFont"/>
    <w:link w:val="Heading5"/>
    <w:uiPriority w:val="9"/>
    <w:rsid w:val="00FC2DE6"/>
    <w:rPr>
      <w:rFonts w:asciiTheme="majorHAnsi" w:eastAsiaTheme="majorEastAsia" w:hAnsiTheme="majorHAnsi" w:cstheme="majorBidi"/>
      <w:color w:val="0066A1"/>
    </w:rPr>
  </w:style>
  <w:style w:type="paragraph" w:styleId="Title">
    <w:name w:val="Title"/>
    <w:basedOn w:val="Normal"/>
    <w:next w:val="Normal"/>
    <w:link w:val="TitleChar"/>
    <w:uiPriority w:val="10"/>
    <w:qFormat/>
    <w:rsid w:val="00FC2DE6"/>
    <w:pPr>
      <w:contextualSpacing/>
      <w:jc w:val="center"/>
    </w:pPr>
    <w:rPr>
      <w:rFonts w:asciiTheme="majorHAnsi" w:eastAsiaTheme="majorEastAsia" w:hAnsiTheme="majorHAnsi" w:cstheme="majorBidi"/>
      <w:b/>
      <w:color w:val="0066A1"/>
      <w:spacing w:val="-10"/>
      <w:kern w:val="28"/>
      <w:sz w:val="36"/>
      <w:szCs w:val="56"/>
    </w:rPr>
  </w:style>
  <w:style w:type="character" w:customStyle="1" w:styleId="TitleChar">
    <w:name w:val="Title Char"/>
    <w:basedOn w:val="DefaultParagraphFont"/>
    <w:link w:val="Title"/>
    <w:uiPriority w:val="10"/>
    <w:rsid w:val="00FC2DE6"/>
    <w:rPr>
      <w:rFonts w:asciiTheme="majorHAnsi" w:eastAsiaTheme="majorEastAsia" w:hAnsiTheme="majorHAnsi" w:cstheme="majorBidi"/>
      <w:b/>
      <w:color w:val="0066A1"/>
      <w:spacing w:val="-10"/>
      <w:kern w:val="28"/>
      <w:sz w:val="36"/>
      <w:szCs w:val="56"/>
    </w:rPr>
  </w:style>
  <w:style w:type="table" w:styleId="TableGrid">
    <w:name w:val="Table Grid"/>
    <w:basedOn w:val="TableNormal"/>
    <w:uiPriority w:val="39"/>
    <w:rsid w:val="00B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E1"/>
    <w:rPr>
      <w:rFonts w:ascii="Segoe UI" w:hAnsi="Segoe UI" w:cs="Segoe UI"/>
      <w:sz w:val="18"/>
      <w:szCs w:val="18"/>
    </w:rPr>
  </w:style>
  <w:style w:type="character" w:styleId="CommentReference">
    <w:name w:val="annotation reference"/>
    <w:basedOn w:val="DefaultParagraphFont"/>
    <w:uiPriority w:val="99"/>
    <w:semiHidden/>
    <w:unhideWhenUsed/>
    <w:rsid w:val="008400A5"/>
    <w:rPr>
      <w:sz w:val="16"/>
      <w:szCs w:val="16"/>
    </w:rPr>
  </w:style>
  <w:style w:type="paragraph" w:styleId="CommentText">
    <w:name w:val="annotation text"/>
    <w:basedOn w:val="Normal"/>
    <w:link w:val="CommentTextChar"/>
    <w:uiPriority w:val="99"/>
    <w:unhideWhenUsed/>
    <w:rsid w:val="008400A5"/>
    <w:pPr>
      <w:spacing w:line="240" w:lineRule="auto"/>
    </w:pPr>
    <w:rPr>
      <w:sz w:val="20"/>
      <w:szCs w:val="20"/>
    </w:rPr>
  </w:style>
  <w:style w:type="character" w:customStyle="1" w:styleId="CommentTextChar">
    <w:name w:val="Comment Text Char"/>
    <w:basedOn w:val="DefaultParagraphFont"/>
    <w:link w:val="CommentText"/>
    <w:uiPriority w:val="99"/>
    <w:rsid w:val="008400A5"/>
    <w:rPr>
      <w:sz w:val="20"/>
      <w:szCs w:val="20"/>
    </w:rPr>
  </w:style>
  <w:style w:type="paragraph" w:styleId="CommentSubject">
    <w:name w:val="annotation subject"/>
    <w:basedOn w:val="CommentText"/>
    <w:next w:val="CommentText"/>
    <w:link w:val="CommentSubjectChar"/>
    <w:uiPriority w:val="99"/>
    <w:semiHidden/>
    <w:unhideWhenUsed/>
    <w:rsid w:val="008400A5"/>
    <w:rPr>
      <w:b/>
      <w:bCs/>
    </w:rPr>
  </w:style>
  <w:style w:type="character" w:customStyle="1" w:styleId="CommentSubjectChar">
    <w:name w:val="Comment Subject Char"/>
    <w:basedOn w:val="CommentTextChar"/>
    <w:link w:val="CommentSubject"/>
    <w:uiPriority w:val="99"/>
    <w:semiHidden/>
    <w:rsid w:val="008400A5"/>
    <w:rPr>
      <w:b/>
      <w:bCs/>
      <w:sz w:val="20"/>
      <w:szCs w:val="20"/>
    </w:rPr>
  </w:style>
  <w:style w:type="paragraph" w:styleId="NormalWeb">
    <w:name w:val="Normal (Web)"/>
    <w:basedOn w:val="Normal"/>
    <w:uiPriority w:val="99"/>
    <w:semiHidden/>
    <w:unhideWhenUsed/>
    <w:rsid w:val="004E0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7868B6"/>
    <w:rPr>
      <w:color w:val="605E5C"/>
      <w:shd w:val="clear" w:color="auto" w:fill="E1DFDD"/>
    </w:rPr>
  </w:style>
  <w:style w:type="character" w:styleId="Hyperlink">
    <w:name w:val="Hyperlink"/>
    <w:basedOn w:val="DefaultParagraphFont"/>
    <w:uiPriority w:val="99"/>
    <w:unhideWhenUsed/>
    <w:rsid w:val="00B74382"/>
    <w:rPr>
      <w:color w:val="3095B3"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50A53"/>
    <w:pPr>
      <w:spacing w:after="0" w:line="240" w:lineRule="auto"/>
    </w:pPr>
  </w:style>
  <w:style w:type="paragraph" w:customStyle="1" w:styleId="paragraph">
    <w:name w:val="paragraph"/>
    <w:basedOn w:val="Normal"/>
    <w:rsid w:val="00CF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3FD5"/>
  </w:style>
  <w:style w:type="character" w:customStyle="1" w:styleId="eop">
    <w:name w:val="eop"/>
    <w:basedOn w:val="DefaultParagraphFont"/>
    <w:rsid w:val="00CF3FD5"/>
  </w:style>
  <w:style w:type="paragraph" w:customStyle="1" w:styleId="pf0">
    <w:name w:val="pf0"/>
    <w:basedOn w:val="Normal"/>
    <w:rsid w:val="00CF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521">
      <w:bodyDiv w:val="1"/>
      <w:marLeft w:val="0"/>
      <w:marRight w:val="0"/>
      <w:marTop w:val="0"/>
      <w:marBottom w:val="0"/>
      <w:divBdr>
        <w:top w:val="none" w:sz="0" w:space="0" w:color="auto"/>
        <w:left w:val="none" w:sz="0" w:space="0" w:color="auto"/>
        <w:bottom w:val="none" w:sz="0" w:space="0" w:color="auto"/>
        <w:right w:val="none" w:sz="0" w:space="0" w:color="auto"/>
      </w:divBdr>
    </w:div>
    <w:div w:id="25717925">
      <w:bodyDiv w:val="1"/>
      <w:marLeft w:val="0"/>
      <w:marRight w:val="0"/>
      <w:marTop w:val="0"/>
      <w:marBottom w:val="0"/>
      <w:divBdr>
        <w:top w:val="none" w:sz="0" w:space="0" w:color="auto"/>
        <w:left w:val="none" w:sz="0" w:space="0" w:color="auto"/>
        <w:bottom w:val="none" w:sz="0" w:space="0" w:color="auto"/>
        <w:right w:val="none" w:sz="0" w:space="0" w:color="auto"/>
      </w:divBdr>
    </w:div>
    <w:div w:id="26486415">
      <w:bodyDiv w:val="1"/>
      <w:marLeft w:val="0"/>
      <w:marRight w:val="0"/>
      <w:marTop w:val="0"/>
      <w:marBottom w:val="0"/>
      <w:divBdr>
        <w:top w:val="none" w:sz="0" w:space="0" w:color="auto"/>
        <w:left w:val="none" w:sz="0" w:space="0" w:color="auto"/>
        <w:bottom w:val="none" w:sz="0" w:space="0" w:color="auto"/>
        <w:right w:val="none" w:sz="0" w:space="0" w:color="auto"/>
      </w:divBdr>
      <w:divsChild>
        <w:div w:id="1139612262">
          <w:marLeft w:val="0"/>
          <w:marRight w:val="0"/>
          <w:marTop w:val="0"/>
          <w:marBottom w:val="0"/>
          <w:divBdr>
            <w:top w:val="none" w:sz="0" w:space="0" w:color="auto"/>
            <w:left w:val="none" w:sz="0" w:space="0" w:color="auto"/>
            <w:bottom w:val="none" w:sz="0" w:space="0" w:color="auto"/>
            <w:right w:val="none" w:sz="0" w:space="0" w:color="auto"/>
          </w:divBdr>
        </w:div>
        <w:div w:id="1342320883">
          <w:marLeft w:val="0"/>
          <w:marRight w:val="0"/>
          <w:marTop w:val="0"/>
          <w:marBottom w:val="0"/>
          <w:divBdr>
            <w:top w:val="none" w:sz="0" w:space="0" w:color="auto"/>
            <w:left w:val="none" w:sz="0" w:space="0" w:color="auto"/>
            <w:bottom w:val="none" w:sz="0" w:space="0" w:color="auto"/>
            <w:right w:val="none" w:sz="0" w:space="0" w:color="auto"/>
          </w:divBdr>
        </w:div>
      </w:divsChild>
    </w:div>
    <w:div w:id="33579935">
      <w:bodyDiv w:val="1"/>
      <w:marLeft w:val="0"/>
      <w:marRight w:val="0"/>
      <w:marTop w:val="0"/>
      <w:marBottom w:val="0"/>
      <w:divBdr>
        <w:top w:val="none" w:sz="0" w:space="0" w:color="auto"/>
        <w:left w:val="none" w:sz="0" w:space="0" w:color="auto"/>
        <w:bottom w:val="none" w:sz="0" w:space="0" w:color="auto"/>
        <w:right w:val="none" w:sz="0" w:space="0" w:color="auto"/>
      </w:divBdr>
    </w:div>
    <w:div w:id="43022937">
      <w:bodyDiv w:val="1"/>
      <w:marLeft w:val="0"/>
      <w:marRight w:val="0"/>
      <w:marTop w:val="0"/>
      <w:marBottom w:val="0"/>
      <w:divBdr>
        <w:top w:val="none" w:sz="0" w:space="0" w:color="auto"/>
        <w:left w:val="none" w:sz="0" w:space="0" w:color="auto"/>
        <w:bottom w:val="none" w:sz="0" w:space="0" w:color="auto"/>
        <w:right w:val="none" w:sz="0" w:space="0" w:color="auto"/>
      </w:divBdr>
    </w:div>
    <w:div w:id="49623038">
      <w:bodyDiv w:val="1"/>
      <w:marLeft w:val="0"/>
      <w:marRight w:val="0"/>
      <w:marTop w:val="0"/>
      <w:marBottom w:val="0"/>
      <w:divBdr>
        <w:top w:val="none" w:sz="0" w:space="0" w:color="auto"/>
        <w:left w:val="none" w:sz="0" w:space="0" w:color="auto"/>
        <w:bottom w:val="none" w:sz="0" w:space="0" w:color="auto"/>
        <w:right w:val="none" w:sz="0" w:space="0" w:color="auto"/>
      </w:divBdr>
      <w:divsChild>
        <w:div w:id="724521649">
          <w:marLeft w:val="274"/>
          <w:marRight w:val="0"/>
          <w:marTop w:val="0"/>
          <w:marBottom w:val="0"/>
          <w:divBdr>
            <w:top w:val="none" w:sz="0" w:space="0" w:color="auto"/>
            <w:left w:val="none" w:sz="0" w:space="0" w:color="auto"/>
            <w:bottom w:val="none" w:sz="0" w:space="0" w:color="auto"/>
            <w:right w:val="none" w:sz="0" w:space="0" w:color="auto"/>
          </w:divBdr>
        </w:div>
        <w:div w:id="741946207">
          <w:marLeft w:val="274"/>
          <w:marRight w:val="0"/>
          <w:marTop w:val="0"/>
          <w:marBottom w:val="0"/>
          <w:divBdr>
            <w:top w:val="none" w:sz="0" w:space="0" w:color="auto"/>
            <w:left w:val="none" w:sz="0" w:space="0" w:color="auto"/>
            <w:bottom w:val="none" w:sz="0" w:space="0" w:color="auto"/>
            <w:right w:val="none" w:sz="0" w:space="0" w:color="auto"/>
          </w:divBdr>
        </w:div>
        <w:div w:id="800416882">
          <w:marLeft w:val="274"/>
          <w:marRight w:val="0"/>
          <w:marTop w:val="0"/>
          <w:marBottom w:val="0"/>
          <w:divBdr>
            <w:top w:val="none" w:sz="0" w:space="0" w:color="auto"/>
            <w:left w:val="none" w:sz="0" w:space="0" w:color="auto"/>
            <w:bottom w:val="none" w:sz="0" w:space="0" w:color="auto"/>
            <w:right w:val="none" w:sz="0" w:space="0" w:color="auto"/>
          </w:divBdr>
        </w:div>
        <w:div w:id="908618179">
          <w:marLeft w:val="274"/>
          <w:marRight w:val="0"/>
          <w:marTop w:val="0"/>
          <w:marBottom w:val="0"/>
          <w:divBdr>
            <w:top w:val="none" w:sz="0" w:space="0" w:color="auto"/>
            <w:left w:val="none" w:sz="0" w:space="0" w:color="auto"/>
            <w:bottom w:val="none" w:sz="0" w:space="0" w:color="auto"/>
            <w:right w:val="none" w:sz="0" w:space="0" w:color="auto"/>
          </w:divBdr>
        </w:div>
      </w:divsChild>
    </w:div>
    <w:div w:id="63113755">
      <w:bodyDiv w:val="1"/>
      <w:marLeft w:val="0"/>
      <w:marRight w:val="0"/>
      <w:marTop w:val="0"/>
      <w:marBottom w:val="0"/>
      <w:divBdr>
        <w:top w:val="none" w:sz="0" w:space="0" w:color="auto"/>
        <w:left w:val="none" w:sz="0" w:space="0" w:color="auto"/>
        <w:bottom w:val="none" w:sz="0" w:space="0" w:color="auto"/>
        <w:right w:val="none" w:sz="0" w:space="0" w:color="auto"/>
      </w:divBdr>
      <w:divsChild>
        <w:div w:id="1896043449">
          <w:marLeft w:val="547"/>
          <w:marRight w:val="0"/>
          <w:marTop w:val="0"/>
          <w:marBottom w:val="200"/>
          <w:divBdr>
            <w:top w:val="none" w:sz="0" w:space="0" w:color="auto"/>
            <w:left w:val="none" w:sz="0" w:space="0" w:color="auto"/>
            <w:bottom w:val="none" w:sz="0" w:space="0" w:color="auto"/>
            <w:right w:val="none" w:sz="0" w:space="0" w:color="auto"/>
          </w:divBdr>
        </w:div>
        <w:div w:id="2086220485">
          <w:marLeft w:val="547"/>
          <w:marRight w:val="0"/>
          <w:marTop w:val="0"/>
          <w:marBottom w:val="200"/>
          <w:divBdr>
            <w:top w:val="none" w:sz="0" w:space="0" w:color="auto"/>
            <w:left w:val="none" w:sz="0" w:space="0" w:color="auto"/>
            <w:bottom w:val="none" w:sz="0" w:space="0" w:color="auto"/>
            <w:right w:val="none" w:sz="0" w:space="0" w:color="auto"/>
          </w:divBdr>
        </w:div>
      </w:divsChild>
    </w:div>
    <w:div w:id="68812891">
      <w:bodyDiv w:val="1"/>
      <w:marLeft w:val="0"/>
      <w:marRight w:val="0"/>
      <w:marTop w:val="0"/>
      <w:marBottom w:val="0"/>
      <w:divBdr>
        <w:top w:val="none" w:sz="0" w:space="0" w:color="auto"/>
        <w:left w:val="none" w:sz="0" w:space="0" w:color="auto"/>
        <w:bottom w:val="none" w:sz="0" w:space="0" w:color="auto"/>
        <w:right w:val="none" w:sz="0" w:space="0" w:color="auto"/>
      </w:divBdr>
    </w:div>
    <w:div w:id="71393475">
      <w:bodyDiv w:val="1"/>
      <w:marLeft w:val="0"/>
      <w:marRight w:val="0"/>
      <w:marTop w:val="0"/>
      <w:marBottom w:val="0"/>
      <w:divBdr>
        <w:top w:val="none" w:sz="0" w:space="0" w:color="auto"/>
        <w:left w:val="none" w:sz="0" w:space="0" w:color="auto"/>
        <w:bottom w:val="none" w:sz="0" w:space="0" w:color="auto"/>
        <w:right w:val="none" w:sz="0" w:space="0" w:color="auto"/>
      </w:divBdr>
    </w:div>
    <w:div w:id="75133526">
      <w:bodyDiv w:val="1"/>
      <w:marLeft w:val="0"/>
      <w:marRight w:val="0"/>
      <w:marTop w:val="0"/>
      <w:marBottom w:val="0"/>
      <w:divBdr>
        <w:top w:val="none" w:sz="0" w:space="0" w:color="auto"/>
        <w:left w:val="none" w:sz="0" w:space="0" w:color="auto"/>
        <w:bottom w:val="none" w:sz="0" w:space="0" w:color="auto"/>
        <w:right w:val="none" w:sz="0" w:space="0" w:color="auto"/>
      </w:divBdr>
    </w:div>
    <w:div w:id="78992817">
      <w:bodyDiv w:val="1"/>
      <w:marLeft w:val="0"/>
      <w:marRight w:val="0"/>
      <w:marTop w:val="0"/>
      <w:marBottom w:val="0"/>
      <w:divBdr>
        <w:top w:val="none" w:sz="0" w:space="0" w:color="auto"/>
        <w:left w:val="none" w:sz="0" w:space="0" w:color="auto"/>
        <w:bottom w:val="none" w:sz="0" w:space="0" w:color="auto"/>
        <w:right w:val="none" w:sz="0" w:space="0" w:color="auto"/>
      </w:divBdr>
      <w:divsChild>
        <w:div w:id="255287533">
          <w:marLeft w:val="446"/>
          <w:marRight w:val="0"/>
          <w:marTop w:val="0"/>
          <w:marBottom w:val="0"/>
          <w:divBdr>
            <w:top w:val="none" w:sz="0" w:space="0" w:color="auto"/>
            <w:left w:val="none" w:sz="0" w:space="0" w:color="auto"/>
            <w:bottom w:val="none" w:sz="0" w:space="0" w:color="auto"/>
            <w:right w:val="none" w:sz="0" w:space="0" w:color="auto"/>
          </w:divBdr>
        </w:div>
        <w:div w:id="406196979">
          <w:marLeft w:val="446"/>
          <w:marRight w:val="0"/>
          <w:marTop w:val="0"/>
          <w:marBottom w:val="0"/>
          <w:divBdr>
            <w:top w:val="none" w:sz="0" w:space="0" w:color="auto"/>
            <w:left w:val="none" w:sz="0" w:space="0" w:color="auto"/>
            <w:bottom w:val="none" w:sz="0" w:space="0" w:color="auto"/>
            <w:right w:val="none" w:sz="0" w:space="0" w:color="auto"/>
          </w:divBdr>
        </w:div>
        <w:div w:id="485976256">
          <w:marLeft w:val="446"/>
          <w:marRight w:val="0"/>
          <w:marTop w:val="0"/>
          <w:marBottom w:val="0"/>
          <w:divBdr>
            <w:top w:val="none" w:sz="0" w:space="0" w:color="auto"/>
            <w:left w:val="none" w:sz="0" w:space="0" w:color="auto"/>
            <w:bottom w:val="none" w:sz="0" w:space="0" w:color="auto"/>
            <w:right w:val="none" w:sz="0" w:space="0" w:color="auto"/>
          </w:divBdr>
        </w:div>
        <w:div w:id="784812945">
          <w:marLeft w:val="446"/>
          <w:marRight w:val="0"/>
          <w:marTop w:val="0"/>
          <w:marBottom w:val="0"/>
          <w:divBdr>
            <w:top w:val="none" w:sz="0" w:space="0" w:color="auto"/>
            <w:left w:val="none" w:sz="0" w:space="0" w:color="auto"/>
            <w:bottom w:val="none" w:sz="0" w:space="0" w:color="auto"/>
            <w:right w:val="none" w:sz="0" w:space="0" w:color="auto"/>
          </w:divBdr>
        </w:div>
        <w:div w:id="1333023715">
          <w:marLeft w:val="446"/>
          <w:marRight w:val="0"/>
          <w:marTop w:val="0"/>
          <w:marBottom w:val="0"/>
          <w:divBdr>
            <w:top w:val="none" w:sz="0" w:space="0" w:color="auto"/>
            <w:left w:val="none" w:sz="0" w:space="0" w:color="auto"/>
            <w:bottom w:val="none" w:sz="0" w:space="0" w:color="auto"/>
            <w:right w:val="none" w:sz="0" w:space="0" w:color="auto"/>
          </w:divBdr>
        </w:div>
        <w:div w:id="1420058409">
          <w:marLeft w:val="446"/>
          <w:marRight w:val="0"/>
          <w:marTop w:val="0"/>
          <w:marBottom w:val="0"/>
          <w:divBdr>
            <w:top w:val="none" w:sz="0" w:space="0" w:color="auto"/>
            <w:left w:val="none" w:sz="0" w:space="0" w:color="auto"/>
            <w:bottom w:val="none" w:sz="0" w:space="0" w:color="auto"/>
            <w:right w:val="none" w:sz="0" w:space="0" w:color="auto"/>
          </w:divBdr>
        </w:div>
        <w:div w:id="1578594774">
          <w:marLeft w:val="446"/>
          <w:marRight w:val="0"/>
          <w:marTop w:val="0"/>
          <w:marBottom w:val="0"/>
          <w:divBdr>
            <w:top w:val="none" w:sz="0" w:space="0" w:color="auto"/>
            <w:left w:val="none" w:sz="0" w:space="0" w:color="auto"/>
            <w:bottom w:val="none" w:sz="0" w:space="0" w:color="auto"/>
            <w:right w:val="none" w:sz="0" w:space="0" w:color="auto"/>
          </w:divBdr>
        </w:div>
        <w:div w:id="1661424853">
          <w:marLeft w:val="446"/>
          <w:marRight w:val="0"/>
          <w:marTop w:val="0"/>
          <w:marBottom w:val="0"/>
          <w:divBdr>
            <w:top w:val="none" w:sz="0" w:space="0" w:color="auto"/>
            <w:left w:val="none" w:sz="0" w:space="0" w:color="auto"/>
            <w:bottom w:val="none" w:sz="0" w:space="0" w:color="auto"/>
            <w:right w:val="none" w:sz="0" w:space="0" w:color="auto"/>
          </w:divBdr>
        </w:div>
        <w:div w:id="2122609833">
          <w:marLeft w:val="446"/>
          <w:marRight w:val="0"/>
          <w:marTop w:val="0"/>
          <w:marBottom w:val="0"/>
          <w:divBdr>
            <w:top w:val="none" w:sz="0" w:space="0" w:color="auto"/>
            <w:left w:val="none" w:sz="0" w:space="0" w:color="auto"/>
            <w:bottom w:val="none" w:sz="0" w:space="0" w:color="auto"/>
            <w:right w:val="none" w:sz="0" w:space="0" w:color="auto"/>
          </w:divBdr>
        </w:div>
      </w:divsChild>
    </w:div>
    <w:div w:id="81152142">
      <w:bodyDiv w:val="1"/>
      <w:marLeft w:val="0"/>
      <w:marRight w:val="0"/>
      <w:marTop w:val="0"/>
      <w:marBottom w:val="0"/>
      <w:divBdr>
        <w:top w:val="none" w:sz="0" w:space="0" w:color="auto"/>
        <w:left w:val="none" w:sz="0" w:space="0" w:color="auto"/>
        <w:bottom w:val="none" w:sz="0" w:space="0" w:color="auto"/>
        <w:right w:val="none" w:sz="0" w:space="0" w:color="auto"/>
      </w:divBdr>
      <w:divsChild>
        <w:div w:id="430202489">
          <w:marLeft w:val="504"/>
          <w:marRight w:val="0"/>
          <w:marTop w:val="120"/>
          <w:marBottom w:val="0"/>
          <w:divBdr>
            <w:top w:val="none" w:sz="0" w:space="0" w:color="auto"/>
            <w:left w:val="none" w:sz="0" w:space="0" w:color="auto"/>
            <w:bottom w:val="none" w:sz="0" w:space="0" w:color="auto"/>
            <w:right w:val="none" w:sz="0" w:space="0" w:color="auto"/>
          </w:divBdr>
        </w:div>
        <w:div w:id="436801293">
          <w:marLeft w:val="1080"/>
          <w:marRight w:val="0"/>
          <w:marTop w:val="100"/>
          <w:marBottom w:val="0"/>
          <w:divBdr>
            <w:top w:val="none" w:sz="0" w:space="0" w:color="auto"/>
            <w:left w:val="none" w:sz="0" w:space="0" w:color="auto"/>
            <w:bottom w:val="none" w:sz="0" w:space="0" w:color="auto"/>
            <w:right w:val="none" w:sz="0" w:space="0" w:color="auto"/>
          </w:divBdr>
        </w:div>
        <w:div w:id="686100431">
          <w:marLeft w:val="504"/>
          <w:marRight w:val="0"/>
          <w:marTop w:val="120"/>
          <w:marBottom w:val="0"/>
          <w:divBdr>
            <w:top w:val="none" w:sz="0" w:space="0" w:color="auto"/>
            <w:left w:val="none" w:sz="0" w:space="0" w:color="auto"/>
            <w:bottom w:val="none" w:sz="0" w:space="0" w:color="auto"/>
            <w:right w:val="none" w:sz="0" w:space="0" w:color="auto"/>
          </w:divBdr>
        </w:div>
        <w:div w:id="703361457">
          <w:marLeft w:val="1080"/>
          <w:marRight w:val="0"/>
          <w:marTop w:val="100"/>
          <w:marBottom w:val="0"/>
          <w:divBdr>
            <w:top w:val="none" w:sz="0" w:space="0" w:color="auto"/>
            <w:left w:val="none" w:sz="0" w:space="0" w:color="auto"/>
            <w:bottom w:val="none" w:sz="0" w:space="0" w:color="auto"/>
            <w:right w:val="none" w:sz="0" w:space="0" w:color="auto"/>
          </w:divBdr>
        </w:div>
        <w:div w:id="872965174">
          <w:marLeft w:val="1080"/>
          <w:marRight w:val="0"/>
          <w:marTop w:val="100"/>
          <w:marBottom w:val="0"/>
          <w:divBdr>
            <w:top w:val="none" w:sz="0" w:space="0" w:color="auto"/>
            <w:left w:val="none" w:sz="0" w:space="0" w:color="auto"/>
            <w:bottom w:val="none" w:sz="0" w:space="0" w:color="auto"/>
            <w:right w:val="none" w:sz="0" w:space="0" w:color="auto"/>
          </w:divBdr>
        </w:div>
        <w:div w:id="1626692584">
          <w:marLeft w:val="1080"/>
          <w:marRight w:val="0"/>
          <w:marTop w:val="100"/>
          <w:marBottom w:val="0"/>
          <w:divBdr>
            <w:top w:val="none" w:sz="0" w:space="0" w:color="auto"/>
            <w:left w:val="none" w:sz="0" w:space="0" w:color="auto"/>
            <w:bottom w:val="none" w:sz="0" w:space="0" w:color="auto"/>
            <w:right w:val="none" w:sz="0" w:space="0" w:color="auto"/>
          </w:divBdr>
        </w:div>
        <w:div w:id="1991664408">
          <w:marLeft w:val="504"/>
          <w:marRight w:val="0"/>
          <w:marTop w:val="120"/>
          <w:marBottom w:val="0"/>
          <w:divBdr>
            <w:top w:val="none" w:sz="0" w:space="0" w:color="auto"/>
            <w:left w:val="none" w:sz="0" w:space="0" w:color="auto"/>
            <w:bottom w:val="none" w:sz="0" w:space="0" w:color="auto"/>
            <w:right w:val="none" w:sz="0" w:space="0" w:color="auto"/>
          </w:divBdr>
        </w:div>
        <w:div w:id="2052341118">
          <w:marLeft w:val="1080"/>
          <w:marRight w:val="0"/>
          <w:marTop w:val="100"/>
          <w:marBottom w:val="0"/>
          <w:divBdr>
            <w:top w:val="none" w:sz="0" w:space="0" w:color="auto"/>
            <w:left w:val="none" w:sz="0" w:space="0" w:color="auto"/>
            <w:bottom w:val="none" w:sz="0" w:space="0" w:color="auto"/>
            <w:right w:val="none" w:sz="0" w:space="0" w:color="auto"/>
          </w:divBdr>
        </w:div>
      </w:divsChild>
    </w:div>
    <w:div w:id="82996640">
      <w:bodyDiv w:val="1"/>
      <w:marLeft w:val="0"/>
      <w:marRight w:val="0"/>
      <w:marTop w:val="0"/>
      <w:marBottom w:val="0"/>
      <w:divBdr>
        <w:top w:val="none" w:sz="0" w:space="0" w:color="auto"/>
        <w:left w:val="none" w:sz="0" w:space="0" w:color="auto"/>
        <w:bottom w:val="none" w:sz="0" w:space="0" w:color="auto"/>
        <w:right w:val="none" w:sz="0" w:space="0" w:color="auto"/>
      </w:divBdr>
    </w:div>
    <w:div w:id="84692801">
      <w:bodyDiv w:val="1"/>
      <w:marLeft w:val="0"/>
      <w:marRight w:val="0"/>
      <w:marTop w:val="0"/>
      <w:marBottom w:val="0"/>
      <w:divBdr>
        <w:top w:val="none" w:sz="0" w:space="0" w:color="auto"/>
        <w:left w:val="none" w:sz="0" w:space="0" w:color="auto"/>
        <w:bottom w:val="none" w:sz="0" w:space="0" w:color="auto"/>
        <w:right w:val="none" w:sz="0" w:space="0" w:color="auto"/>
      </w:divBdr>
      <w:divsChild>
        <w:div w:id="169486833">
          <w:marLeft w:val="274"/>
          <w:marRight w:val="0"/>
          <w:marTop w:val="0"/>
          <w:marBottom w:val="0"/>
          <w:divBdr>
            <w:top w:val="none" w:sz="0" w:space="0" w:color="auto"/>
            <w:left w:val="none" w:sz="0" w:space="0" w:color="auto"/>
            <w:bottom w:val="none" w:sz="0" w:space="0" w:color="auto"/>
            <w:right w:val="none" w:sz="0" w:space="0" w:color="auto"/>
          </w:divBdr>
        </w:div>
        <w:div w:id="278878086">
          <w:marLeft w:val="274"/>
          <w:marRight w:val="0"/>
          <w:marTop w:val="0"/>
          <w:marBottom w:val="0"/>
          <w:divBdr>
            <w:top w:val="none" w:sz="0" w:space="0" w:color="auto"/>
            <w:left w:val="none" w:sz="0" w:space="0" w:color="auto"/>
            <w:bottom w:val="none" w:sz="0" w:space="0" w:color="auto"/>
            <w:right w:val="none" w:sz="0" w:space="0" w:color="auto"/>
          </w:divBdr>
        </w:div>
        <w:div w:id="1407142792">
          <w:marLeft w:val="274"/>
          <w:marRight w:val="0"/>
          <w:marTop w:val="0"/>
          <w:marBottom w:val="0"/>
          <w:divBdr>
            <w:top w:val="none" w:sz="0" w:space="0" w:color="auto"/>
            <w:left w:val="none" w:sz="0" w:space="0" w:color="auto"/>
            <w:bottom w:val="none" w:sz="0" w:space="0" w:color="auto"/>
            <w:right w:val="none" w:sz="0" w:space="0" w:color="auto"/>
          </w:divBdr>
        </w:div>
        <w:div w:id="1891066442">
          <w:marLeft w:val="274"/>
          <w:marRight w:val="0"/>
          <w:marTop w:val="0"/>
          <w:marBottom w:val="0"/>
          <w:divBdr>
            <w:top w:val="none" w:sz="0" w:space="0" w:color="auto"/>
            <w:left w:val="none" w:sz="0" w:space="0" w:color="auto"/>
            <w:bottom w:val="none" w:sz="0" w:space="0" w:color="auto"/>
            <w:right w:val="none" w:sz="0" w:space="0" w:color="auto"/>
          </w:divBdr>
        </w:div>
      </w:divsChild>
    </w:div>
    <w:div w:id="87898093">
      <w:bodyDiv w:val="1"/>
      <w:marLeft w:val="0"/>
      <w:marRight w:val="0"/>
      <w:marTop w:val="0"/>
      <w:marBottom w:val="0"/>
      <w:divBdr>
        <w:top w:val="none" w:sz="0" w:space="0" w:color="auto"/>
        <w:left w:val="none" w:sz="0" w:space="0" w:color="auto"/>
        <w:bottom w:val="none" w:sz="0" w:space="0" w:color="auto"/>
        <w:right w:val="none" w:sz="0" w:space="0" w:color="auto"/>
      </w:divBdr>
    </w:div>
    <w:div w:id="92945938">
      <w:bodyDiv w:val="1"/>
      <w:marLeft w:val="0"/>
      <w:marRight w:val="0"/>
      <w:marTop w:val="0"/>
      <w:marBottom w:val="0"/>
      <w:divBdr>
        <w:top w:val="none" w:sz="0" w:space="0" w:color="auto"/>
        <w:left w:val="none" w:sz="0" w:space="0" w:color="auto"/>
        <w:bottom w:val="none" w:sz="0" w:space="0" w:color="auto"/>
        <w:right w:val="none" w:sz="0" w:space="0" w:color="auto"/>
      </w:divBdr>
      <w:divsChild>
        <w:div w:id="355156166">
          <w:marLeft w:val="547"/>
          <w:marRight w:val="0"/>
          <w:marTop w:val="0"/>
          <w:marBottom w:val="0"/>
          <w:divBdr>
            <w:top w:val="none" w:sz="0" w:space="0" w:color="auto"/>
            <w:left w:val="none" w:sz="0" w:space="0" w:color="auto"/>
            <w:bottom w:val="none" w:sz="0" w:space="0" w:color="auto"/>
            <w:right w:val="none" w:sz="0" w:space="0" w:color="auto"/>
          </w:divBdr>
        </w:div>
        <w:div w:id="432552011">
          <w:marLeft w:val="547"/>
          <w:marRight w:val="0"/>
          <w:marTop w:val="0"/>
          <w:marBottom w:val="0"/>
          <w:divBdr>
            <w:top w:val="none" w:sz="0" w:space="0" w:color="auto"/>
            <w:left w:val="none" w:sz="0" w:space="0" w:color="auto"/>
            <w:bottom w:val="none" w:sz="0" w:space="0" w:color="auto"/>
            <w:right w:val="none" w:sz="0" w:space="0" w:color="auto"/>
          </w:divBdr>
        </w:div>
        <w:div w:id="464005342">
          <w:marLeft w:val="547"/>
          <w:marRight w:val="0"/>
          <w:marTop w:val="0"/>
          <w:marBottom w:val="0"/>
          <w:divBdr>
            <w:top w:val="none" w:sz="0" w:space="0" w:color="auto"/>
            <w:left w:val="none" w:sz="0" w:space="0" w:color="auto"/>
            <w:bottom w:val="none" w:sz="0" w:space="0" w:color="auto"/>
            <w:right w:val="none" w:sz="0" w:space="0" w:color="auto"/>
          </w:divBdr>
        </w:div>
        <w:div w:id="1548299412">
          <w:marLeft w:val="547"/>
          <w:marRight w:val="0"/>
          <w:marTop w:val="0"/>
          <w:marBottom w:val="0"/>
          <w:divBdr>
            <w:top w:val="none" w:sz="0" w:space="0" w:color="auto"/>
            <w:left w:val="none" w:sz="0" w:space="0" w:color="auto"/>
            <w:bottom w:val="none" w:sz="0" w:space="0" w:color="auto"/>
            <w:right w:val="none" w:sz="0" w:space="0" w:color="auto"/>
          </w:divBdr>
        </w:div>
        <w:div w:id="1746107369">
          <w:marLeft w:val="547"/>
          <w:marRight w:val="0"/>
          <w:marTop w:val="0"/>
          <w:marBottom w:val="0"/>
          <w:divBdr>
            <w:top w:val="none" w:sz="0" w:space="0" w:color="auto"/>
            <w:left w:val="none" w:sz="0" w:space="0" w:color="auto"/>
            <w:bottom w:val="none" w:sz="0" w:space="0" w:color="auto"/>
            <w:right w:val="none" w:sz="0" w:space="0" w:color="auto"/>
          </w:divBdr>
        </w:div>
      </w:divsChild>
    </w:div>
    <w:div w:id="94980696">
      <w:bodyDiv w:val="1"/>
      <w:marLeft w:val="0"/>
      <w:marRight w:val="0"/>
      <w:marTop w:val="0"/>
      <w:marBottom w:val="0"/>
      <w:divBdr>
        <w:top w:val="none" w:sz="0" w:space="0" w:color="auto"/>
        <w:left w:val="none" w:sz="0" w:space="0" w:color="auto"/>
        <w:bottom w:val="none" w:sz="0" w:space="0" w:color="auto"/>
        <w:right w:val="none" w:sz="0" w:space="0" w:color="auto"/>
      </w:divBdr>
    </w:div>
    <w:div w:id="96097603">
      <w:bodyDiv w:val="1"/>
      <w:marLeft w:val="0"/>
      <w:marRight w:val="0"/>
      <w:marTop w:val="0"/>
      <w:marBottom w:val="0"/>
      <w:divBdr>
        <w:top w:val="none" w:sz="0" w:space="0" w:color="auto"/>
        <w:left w:val="none" w:sz="0" w:space="0" w:color="auto"/>
        <w:bottom w:val="none" w:sz="0" w:space="0" w:color="auto"/>
        <w:right w:val="none" w:sz="0" w:space="0" w:color="auto"/>
      </w:divBdr>
      <w:divsChild>
        <w:div w:id="105278872">
          <w:marLeft w:val="274"/>
          <w:marRight w:val="0"/>
          <w:marTop w:val="0"/>
          <w:marBottom w:val="0"/>
          <w:divBdr>
            <w:top w:val="none" w:sz="0" w:space="0" w:color="auto"/>
            <w:left w:val="none" w:sz="0" w:space="0" w:color="auto"/>
            <w:bottom w:val="none" w:sz="0" w:space="0" w:color="auto"/>
            <w:right w:val="none" w:sz="0" w:space="0" w:color="auto"/>
          </w:divBdr>
        </w:div>
        <w:div w:id="1814636032">
          <w:marLeft w:val="274"/>
          <w:marRight w:val="0"/>
          <w:marTop w:val="0"/>
          <w:marBottom w:val="0"/>
          <w:divBdr>
            <w:top w:val="none" w:sz="0" w:space="0" w:color="auto"/>
            <w:left w:val="none" w:sz="0" w:space="0" w:color="auto"/>
            <w:bottom w:val="none" w:sz="0" w:space="0" w:color="auto"/>
            <w:right w:val="none" w:sz="0" w:space="0" w:color="auto"/>
          </w:divBdr>
        </w:div>
      </w:divsChild>
    </w:div>
    <w:div w:id="103115226">
      <w:bodyDiv w:val="1"/>
      <w:marLeft w:val="0"/>
      <w:marRight w:val="0"/>
      <w:marTop w:val="0"/>
      <w:marBottom w:val="0"/>
      <w:divBdr>
        <w:top w:val="none" w:sz="0" w:space="0" w:color="auto"/>
        <w:left w:val="none" w:sz="0" w:space="0" w:color="auto"/>
        <w:bottom w:val="none" w:sz="0" w:space="0" w:color="auto"/>
        <w:right w:val="none" w:sz="0" w:space="0" w:color="auto"/>
      </w:divBdr>
      <w:divsChild>
        <w:div w:id="1117481727">
          <w:marLeft w:val="547"/>
          <w:marRight w:val="0"/>
          <w:marTop w:val="0"/>
          <w:marBottom w:val="0"/>
          <w:divBdr>
            <w:top w:val="none" w:sz="0" w:space="0" w:color="auto"/>
            <w:left w:val="none" w:sz="0" w:space="0" w:color="auto"/>
            <w:bottom w:val="none" w:sz="0" w:space="0" w:color="auto"/>
            <w:right w:val="none" w:sz="0" w:space="0" w:color="auto"/>
          </w:divBdr>
        </w:div>
        <w:div w:id="556169344">
          <w:marLeft w:val="547"/>
          <w:marRight w:val="0"/>
          <w:marTop w:val="0"/>
          <w:marBottom w:val="0"/>
          <w:divBdr>
            <w:top w:val="none" w:sz="0" w:space="0" w:color="auto"/>
            <w:left w:val="none" w:sz="0" w:space="0" w:color="auto"/>
            <w:bottom w:val="none" w:sz="0" w:space="0" w:color="auto"/>
            <w:right w:val="none" w:sz="0" w:space="0" w:color="auto"/>
          </w:divBdr>
        </w:div>
        <w:div w:id="1200044455">
          <w:marLeft w:val="547"/>
          <w:marRight w:val="0"/>
          <w:marTop w:val="0"/>
          <w:marBottom w:val="0"/>
          <w:divBdr>
            <w:top w:val="none" w:sz="0" w:space="0" w:color="auto"/>
            <w:left w:val="none" w:sz="0" w:space="0" w:color="auto"/>
            <w:bottom w:val="none" w:sz="0" w:space="0" w:color="auto"/>
            <w:right w:val="none" w:sz="0" w:space="0" w:color="auto"/>
          </w:divBdr>
        </w:div>
        <w:div w:id="987782860">
          <w:marLeft w:val="547"/>
          <w:marRight w:val="0"/>
          <w:marTop w:val="0"/>
          <w:marBottom w:val="0"/>
          <w:divBdr>
            <w:top w:val="none" w:sz="0" w:space="0" w:color="auto"/>
            <w:left w:val="none" w:sz="0" w:space="0" w:color="auto"/>
            <w:bottom w:val="none" w:sz="0" w:space="0" w:color="auto"/>
            <w:right w:val="none" w:sz="0" w:space="0" w:color="auto"/>
          </w:divBdr>
        </w:div>
        <w:div w:id="538904843">
          <w:marLeft w:val="547"/>
          <w:marRight w:val="0"/>
          <w:marTop w:val="0"/>
          <w:marBottom w:val="0"/>
          <w:divBdr>
            <w:top w:val="none" w:sz="0" w:space="0" w:color="auto"/>
            <w:left w:val="none" w:sz="0" w:space="0" w:color="auto"/>
            <w:bottom w:val="none" w:sz="0" w:space="0" w:color="auto"/>
            <w:right w:val="none" w:sz="0" w:space="0" w:color="auto"/>
          </w:divBdr>
        </w:div>
        <w:div w:id="476651">
          <w:marLeft w:val="547"/>
          <w:marRight w:val="0"/>
          <w:marTop w:val="0"/>
          <w:marBottom w:val="0"/>
          <w:divBdr>
            <w:top w:val="none" w:sz="0" w:space="0" w:color="auto"/>
            <w:left w:val="none" w:sz="0" w:space="0" w:color="auto"/>
            <w:bottom w:val="none" w:sz="0" w:space="0" w:color="auto"/>
            <w:right w:val="none" w:sz="0" w:space="0" w:color="auto"/>
          </w:divBdr>
        </w:div>
        <w:div w:id="1416631754">
          <w:marLeft w:val="547"/>
          <w:marRight w:val="0"/>
          <w:marTop w:val="0"/>
          <w:marBottom w:val="0"/>
          <w:divBdr>
            <w:top w:val="none" w:sz="0" w:space="0" w:color="auto"/>
            <w:left w:val="none" w:sz="0" w:space="0" w:color="auto"/>
            <w:bottom w:val="none" w:sz="0" w:space="0" w:color="auto"/>
            <w:right w:val="none" w:sz="0" w:space="0" w:color="auto"/>
          </w:divBdr>
        </w:div>
        <w:div w:id="1190100962">
          <w:marLeft w:val="547"/>
          <w:marRight w:val="0"/>
          <w:marTop w:val="0"/>
          <w:marBottom w:val="0"/>
          <w:divBdr>
            <w:top w:val="none" w:sz="0" w:space="0" w:color="auto"/>
            <w:left w:val="none" w:sz="0" w:space="0" w:color="auto"/>
            <w:bottom w:val="none" w:sz="0" w:space="0" w:color="auto"/>
            <w:right w:val="none" w:sz="0" w:space="0" w:color="auto"/>
          </w:divBdr>
        </w:div>
      </w:divsChild>
    </w:div>
    <w:div w:id="112752776">
      <w:bodyDiv w:val="1"/>
      <w:marLeft w:val="0"/>
      <w:marRight w:val="0"/>
      <w:marTop w:val="0"/>
      <w:marBottom w:val="0"/>
      <w:divBdr>
        <w:top w:val="none" w:sz="0" w:space="0" w:color="auto"/>
        <w:left w:val="none" w:sz="0" w:space="0" w:color="auto"/>
        <w:bottom w:val="none" w:sz="0" w:space="0" w:color="auto"/>
        <w:right w:val="none" w:sz="0" w:space="0" w:color="auto"/>
      </w:divBdr>
      <w:divsChild>
        <w:div w:id="111676292">
          <w:marLeft w:val="0"/>
          <w:marRight w:val="0"/>
          <w:marTop w:val="0"/>
          <w:marBottom w:val="0"/>
          <w:divBdr>
            <w:top w:val="none" w:sz="0" w:space="0" w:color="auto"/>
            <w:left w:val="none" w:sz="0" w:space="0" w:color="auto"/>
            <w:bottom w:val="none" w:sz="0" w:space="0" w:color="auto"/>
            <w:right w:val="none" w:sz="0" w:space="0" w:color="auto"/>
          </w:divBdr>
        </w:div>
        <w:div w:id="178852967">
          <w:marLeft w:val="0"/>
          <w:marRight w:val="0"/>
          <w:marTop w:val="0"/>
          <w:marBottom w:val="0"/>
          <w:divBdr>
            <w:top w:val="none" w:sz="0" w:space="0" w:color="auto"/>
            <w:left w:val="none" w:sz="0" w:space="0" w:color="auto"/>
            <w:bottom w:val="none" w:sz="0" w:space="0" w:color="auto"/>
            <w:right w:val="none" w:sz="0" w:space="0" w:color="auto"/>
          </w:divBdr>
        </w:div>
        <w:div w:id="648435525">
          <w:marLeft w:val="0"/>
          <w:marRight w:val="0"/>
          <w:marTop w:val="0"/>
          <w:marBottom w:val="0"/>
          <w:divBdr>
            <w:top w:val="none" w:sz="0" w:space="0" w:color="auto"/>
            <w:left w:val="none" w:sz="0" w:space="0" w:color="auto"/>
            <w:bottom w:val="none" w:sz="0" w:space="0" w:color="auto"/>
            <w:right w:val="none" w:sz="0" w:space="0" w:color="auto"/>
          </w:divBdr>
        </w:div>
        <w:div w:id="1049959496">
          <w:marLeft w:val="0"/>
          <w:marRight w:val="0"/>
          <w:marTop w:val="0"/>
          <w:marBottom w:val="0"/>
          <w:divBdr>
            <w:top w:val="none" w:sz="0" w:space="0" w:color="auto"/>
            <w:left w:val="none" w:sz="0" w:space="0" w:color="auto"/>
            <w:bottom w:val="none" w:sz="0" w:space="0" w:color="auto"/>
            <w:right w:val="none" w:sz="0" w:space="0" w:color="auto"/>
          </w:divBdr>
        </w:div>
        <w:div w:id="1415971462">
          <w:marLeft w:val="0"/>
          <w:marRight w:val="0"/>
          <w:marTop w:val="0"/>
          <w:marBottom w:val="0"/>
          <w:divBdr>
            <w:top w:val="none" w:sz="0" w:space="0" w:color="auto"/>
            <w:left w:val="none" w:sz="0" w:space="0" w:color="auto"/>
            <w:bottom w:val="none" w:sz="0" w:space="0" w:color="auto"/>
            <w:right w:val="none" w:sz="0" w:space="0" w:color="auto"/>
          </w:divBdr>
        </w:div>
        <w:div w:id="1574968166">
          <w:marLeft w:val="0"/>
          <w:marRight w:val="0"/>
          <w:marTop w:val="0"/>
          <w:marBottom w:val="0"/>
          <w:divBdr>
            <w:top w:val="none" w:sz="0" w:space="0" w:color="auto"/>
            <w:left w:val="none" w:sz="0" w:space="0" w:color="auto"/>
            <w:bottom w:val="none" w:sz="0" w:space="0" w:color="auto"/>
            <w:right w:val="none" w:sz="0" w:space="0" w:color="auto"/>
          </w:divBdr>
        </w:div>
        <w:div w:id="1818260041">
          <w:marLeft w:val="0"/>
          <w:marRight w:val="0"/>
          <w:marTop w:val="0"/>
          <w:marBottom w:val="0"/>
          <w:divBdr>
            <w:top w:val="none" w:sz="0" w:space="0" w:color="auto"/>
            <w:left w:val="none" w:sz="0" w:space="0" w:color="auto"/>
            <w:bottom w:val="none" w:sz="0" w:space="0" w:color="auto"/>
            <w:right w:val="none" w:sz="0" w:space="0" w:color="auto"/>
          </w:divBdr>
        </w:div>
      </w:divsChild>
    </w:div>
    <w:div w:id="115415549">
      <w:bodyDiv w:val="1"/>
      <w:marLeft w:val="0"/>
      <w:marRight w:val="0"/>
      <w:marTop w:val="0"/>
      <w:marBottom w:val="0"/>
      <w:divBdr>
        <w:top w:val="none" w:sz="0" w:space="0" w:color="auto"/>
        <w:left w:val="none" w:sz="0" w:space="0" w:color="auto"/>
        <w:bottom w:val="none" w:sz="0" w:space="0" w:color="auto"/>
        <w:right w:val="none" w:sz="0" w:space="0" w:color="auto"/>
      </w:divBdr>
    </w:div>
    <w:div w:id="117576545">
      <w:bodyDiv w:val="1"/>
      <w:marLeft w:val="0"/>
      <w:marRight w:val="0"/>
      <w:marTop w:val="0"/>
      <w:marBottom w:val="0"/>
      <w:divBdr>
        <w:top w:val="none" w:sz="0" w:space="0" w:color="auto"/>
        <w:left w:val="none" w:sz="0" w:space="0" w:color="auto"/>
        <w:bottom w:val="none" w:sz="0" w:space="0" w:color="auto"/>
        <w:right w:val="none" w:sz="0" w:space="0" w:color="auto"/>
      </w:divBdr>
    </w:div>
    <w:div w:id="126165542">
      <w:bodyDiv w:val="1"/>
      <w:marLeft w:val="0"/>
      <w:marRight w:val="0"/>
      <w:marTop w:val="0"/>
      <w:marBottom w:val="0"/>
      <w:divBdr>
        <w:top w:val="none" w:sz="0" w:space="0" w:color="auto"/>
        <w:left w:val="none" w:sz="0" w:space="0" w:color="auto"/>
        <w:bottom w:val="none" w:sz="0" w:space="0" w:color="auto"/>
        <w:right w:val="none" w:sz="0" w:space="0" w:color="auto"/>
      </w:divBdr>
    </w:div>
    <w:div w:id="139928905">
      <w:bodyDiv w:val="1"/>
      <w:marLeft w:val="0"/>
      <w:marRight w:val="0"/>
      <w:marTop w:val="0"/>
      <w:marBottom w:val="0"/>
      <w:divBdr>
        <w:top w:val="none" w:sz="0" w:space="0" w:color="auto"/>
        <w:left w:val="none" w:sz="0" w:space="0" w:color="auto"/>
        <w:bottom w:val="none" w:sz="0" w:space="0" w:color="auto"/>
        <w:right w:val="none" w:sz="0" w:space="0" w:color="auto"/>
      </w:divBdr>
      <w:divsChild>
        <w:div w:id="1736052153">
          <w:marLeft w:val="504"/>
          <w:marRight w:val="0"/>
          <w:marTop w:val="200"/>
          <w:marBottom w:val="0"/>
          <w:divBdr>
            <w:top w:val="none" w:sz="0" w:space="0" w:color="auto"/>
            <w:left w:val="none" w:sz="0" w:space="0" w:color="auto"/>
            <w:bottom w:val="none" w:sz="0" w:space="0" w:color="auto"/>
            <w:right w:val="none" w:sz="0" w:space="0" w:color="auto"/>
          </w:divBdr>
        </w:div>
      </w:divsChild>
    </w:div>
    <w:div w:id="150099934">
      <w:bodyDiv w:val="1"/>
      <w:marLeft w:val="0"/>
      <w:marRight w:val="0"/>
      <w:marTop w:val="0"/>
      <w:marBottom w:val="0"/>
      <w:divBdr>
        <w:top w:val="none" w:sz="0" w:space="0" w:color="auto"/>
        <w:left w:val="none" w:sz="0" w:space="0" w:color="auto"/>
        <w:bottom w:val="none" w:sz="0" w:space="0" w:color="auto"/>
        <w:right w:val="none" w:sz="0" w:space="0" w:color="auto"/>
      </w:divBdr>
      <w:divsChild>
        <w:div w:id="6032015">
          <w:marLeft w:val="274"/>
          <w:marRight w:val="0"/>
          <w:marTop w:val="0"/>
          <w:marBottom w:val="0"/>
          <w:divBdr>
            <w:top w:val="none" w:sz="0" w:space="0" w:color="auto"/>
            <w:left w:val="none" w:sz="0" w:space="0" w:color="auto"/>
            <w:bottom w:val="none" w:sz="0" w:space="0" w:color="auto"/>
            <w:right w:val="none" w:sz="0" w:space="0" w:color="auto"/>
          </w:divBdr>
        </w:div>
        <w:div w:id="74283082">
          <w:marLeft w:val="274"/>
          <w:marRight w:val="0"/>
          <w:marTop w:val="0"/>
          <w:marBottom w:val="0"/>
          <w:divBdr>
            <w:top w:val="none" w:sz="0" w:space="0" w:color="auto"/>
            <w:left w:val="none" w:sz="0" w:space="0" w:color="auto"/>
            <w:bottom w:val="none" w:sz="0" w:space="0" w:color="auto"/>
            <w:right w:val="none" w:sz="0" w:space="0" w:color="auto"/>
          </w:divBdr>
        </w:div>
        <w:div w:id="491723403">
          <w:marLeft w:val="274"/>
          <w:marRight w:val="0"/>
          <w:marTop w:val="0"/>
          <w:marBottom w:val="0"/>
          <w:divBdr>
            <w:top w:val="none" w:sz="0" w:space="0" w:color="auto"/>
            <w:left w:val="none" w:sz="0" w:space="0" w:color="auto"/>
            <w:bottom w:val="none" w:sz="0" w:space="0" w:color="auto"/>
            <w:right w:val="none" w:sz="0" w:space="0" w:color="auto"/>
          </w:divBdr>
        </w:div>
        <w:div w:id="1437486905">
          <w:marLeft w:val="274"/>
          <w:marRight w:val="0"/>
          <w:marTop w:val="0"/>
          <w:marBottom w:val="0"/>
          <w:divBdr>
            <w:top w:val="none" w:sz="0" w:space="0" w:color="auto"/>
            <w:left w:val="none" w:sz="0" w:space="0" w:color="auto"/>
            <w:bottom w:val="none" w:sz="0" w:space="0" w:color="auto"/>
            <w:right w:val="none" w:sz="0" w:space="0" w:color="auto"/>
          </w:divBdr>
        </w:div>
      </w:divsChild>
    </w:div>
    <w:div w:id="163328047">
      <w:bodyDiv w:val="1"/>
      <w:marLeft w:val="0"/>
      <w:marRight w:val="0"/>
      <w:marTop w:val="0"/>
      <w:marBottom w:val="0"/>
      <w:divBdr>
        <w:top w:val="none" w:sz="0" w:space="0" w:color="auto"/>
        <w:left w:val="none" w:sz="0" w:space="0" w:color="auto"/>
        <w:bottom w:val="none" w:sz="0" w:space="0" w:color="auto"/>
        <w:right w:val="none" w:sz="0" w:space="0" w:color="auto"/>
      </w:divBdr>
    </w:div>
    <w:div w:id="168101214">
      <w:bodyDiv w:val="1"/>
      <w:marLeft w:val="0"/>
      <w:marRight w:val="0"/>
      <w:marTop w:val="0"/>
      <w:marBottom w:val="0"/>
      <w:divBdr>
        <w:top w:val="none" w:sz="0" w:space="0" w:color="auto"/>
        <w:left w:val="none" w:sz="0" w:space="0" w:color="auto"/>
        <w:bottom w:val="none" w:sz="0" w:space="0" w:color="auto"/>
        <w:right w:val="none" w:sz="0" w:space="0" w:color="auto"/>
      </w:divBdr>
    </w:div>
    <w:div w:id="170341378">
      <w:bodyDiv w:val="1"/>
      <w:marLeft w:val="0"/>
      <w:marRight w:val="0"/>
      <w:marTop w:val="0"/>
      <w:marBottom w:val="0"/>
      <w:divBdr>
        <w:top w:val="none" w:sz="0" w:space="0" w:color="auto"/>
        <w:left w:val="none" w:sz="0" w:space="0" w:color="auto"/>
        <w:bottom w:val="none" w:sz="0" w:space="0" w:color="auto"/>
        <w:right w:val="none" w:sz="0" w:space="0" w:color="auto"/>
      </w:divBdr>
      <w:divsChild>
        <w:div w:id="67003561">
          <w:marLeft w:val="274"/>
          <w:marRight w:val="0"/>
          <w:marTop w:val="0"/>
          <w:marBottom w:val="0"/>
          <w:divBdr>
            <w:top w:val="none" w:sz="0" w:space="0" w:color="auto"/>
            <w:left w:val="none" w:sz="0" w:space="0" w:color="auto"/>
            <w:bottom w:val="none" w:sz="0" w:space="0" w:color="auto"/>
            <w:right w:val="none" w:sz="0" w:space="0" w:color="auto"/>
          </w:divBdr>
        </w:div>
        <w:div w:id="925845603">
          <w:marLeft w:val="274"/>
          <w:marRight w:val="0"/>
          <w:marTop w:val="0"/>
          <w:marBottom w:val="0"/>
          <w:divBdr>
            <w:top w:val="none" w:sz="0" w:space="0" w:color="auto"/>
            <w:left w:val="none" w:sz="0" w:space="0" w:color="auto"/>
            <w:bottom w:val="none" w:sz="0" w:space="0" w:color="auto"/>
            <w:right w:val="none" w:sz="0" w:space="0" w:color="auto"/>
          </w:divBdr>
        </w:div>
        <w:div w:id="1041905849">
          <w:marLeft w:val="274"/>
          <w:marRight w:val="0"/>
          <w:marTop w:val="0"/>
          <w:marBottom w:val="0"/>
          <w:divBdr>
            <w:top w:val="none" w:sz="0" w:space="0" w:color="auto"/>
            <w:left w:val="none" w:sz="0" w:space="0" w:color="auto"/>
            <w:bottom w:val="none" w:sz="0" w:space="0" w:color="auto"/>
            <w:right w:val="none" w:sz="0" w:space="0" w:color="auto"/>
          </w:divBdr>
        </w:div>
        <w:div w:id="1467549166">
          <w:marLeft w:val="274"/>
          <w:marRight w:val="0"/>
          <w:marTop w:val="0"/>
          <w:marBottom w:val="0"/>
          <w:divBdr>
            <w:top w:val="none" w:sz="0" w:space="0" w:color="auto"/>
            <w:left w:val="none" w:sz="0" w:space="0" w:color="auto"/>
            <w:bottom w:val="none" w:sz="0" w:space="0" w:color="auto"/>
            <w:right w:val="none" w:sz="0" w:space="0" w:color="auto"/>
          </w:divBdr>
        </w:div>
      </w:divsChild>
    </w:div>
    <w:div w:id="172769351">
      <w:bodyDiv w:val="1"/>
      <w:marLeft w:val="0"/>
      <w:marRight w:val="0"/>
      <w:marTop w:val="0"/>
      <w:marBottom w:val="0"/>
      <w:divBdr>
        <w:top w:val="none" w:sz="0" w:space="0" w:color="auto"/>
        <w:left w:val="none" w:sz="0" w:space="0" w:color="auto"/>
        <w:bottom w:val="none" w:sz="0" w:space="0" w:color="auto"/>
        <w:right w:val="none" w:sz="0" w:space="0" w:color="auto"/>
      </w:divBdr>
      <w:divsChild>
        <w:div w:id="1037392937">
          <w:marLeft w:val="274"/>
          <w:marRight w:val="0"/>
          <w:marTop w:val="0"/>
          <w:marBottom w:val="0"/>
          <w:divBdr>
            <w:top w:val="none" w:sz="0" w:space="0" w:color="auto"/>
            <w:left w:val="none" w:sz="0" w:space="0" w:color="auto"/>
            <w:bottom w:val="none" w:sz="0" w:space="0" w:color="auto"/>
            <w:right w:val="none" w:sz="0" w:space="0" w:color="auto"/>
          </w:divBdr>
        </w:div>
        <w:div w:id="1409692712">
          <w:marLeft w:val="274"/>
          <w:marRight w:val="0"/>
          <w:marTop w:val="0"/>
          <w:marBottom w:val="0"/>
          <w:divBdr>
            <w:top w:val="none" w:sz="0" w:space="0" w:color="auto"/>
            <w:left w:val="none" w:sz="0" w:space="0" w:color="auto"/>
            <w:bottom w:val="none" w:sz="0" w:space="0" w:color="auto"/>
            <w:right w:val="none" w:sz="0" w:space="0" w:color="auto"/>
          </w:divBdr>
        </w:div>
        <w:div w:id="1571770774">
          <w:marLeft w:val="274"/>
          <w:marRight w:val="0"/>
          <w:marTop w:val="0"/>
          <w:marBottom w:val="0"/>
          <w:divBdr>
            <w:top w:val="none" w:sz="0" w:space="0" w:color="auto"/>
            <w:left w:val="none" w:sz="0" w:space="0" w:color="auto"/>
            <w:bottom w:val="none" w:sz="0" w:space="0" w:color="auto"/>
            <w:right w:val="none" w:sz="0" w:space="0" w:color="auto"/>
          </w:divBdr>
        </w:div>
      </w:divsChild>
    </w:div>
    <w:div w:id="179856119">
      <w:bodyDiv w:val="1"/>
      <w:marLeft w:val="0"/>
      <w:marRight w:val="0"/>
      <w:marTop w:val="0"/>
      <w:marBottom w:val="0"/>
      <w:divBdr>
        <w:top w:val="none" w:sz="0" w:space="0" w:color="auto"/>
        <w:left w:val="none" w:sz="0" w:space="0" w:color="auto"/>
        <w:bottom w:val="none" w:sz="0" w:space="0" w:color="auto"/>
        <w:right w:val="none" w:sz="0" w:space="0" w:color="auto"/>
      </w:divBdr>
      <w:divsChild>
        <w:div w:id="451051497">
          <w:marLeft w:val="0"/>
          <w:marRight w:val="0"/>
          <w:marTop w:val="0"/>
          <w:marBottom w:val="0"/>
          <w:divBdr>
            <w:top w:val="none" w:sz="0" w:space="0" w:color="auto"/>
            <w:left w:val="none" w:sz="0" w:space="0" w:color="auto"/>
            <w:bottom w:val="none" w:sz="0" w:space="0" w:color="auto"/>
            <w:right w:val="none" w:sz="0" w:space="0" w:color="auto"/>
          </w:divBdr>
        </w:div>
        <w:div w:id="839541141">
          <w:marLeft w:val="0"/>
          <w:marRight w:val="0"/>
          <w:marTop w:val="0"/>
          <w:marBottom w:val="0"/>
          <w:divBdr>
            <w:top w:val="none" w:sz="0" w:space="0" w:color="auto"/>
            <w:left w:val="none" w:sz="0" w:space="0" w:color="auto"/>
            <w:bottom w:val="none" w:sz="0" w:space="0" w:color="auto"/>
            <w:right w:val="none" w:sz="0" w:space="0" w:color="auto"/>
          </w:divBdr>
        </w:div>
        <w:div w:id="649483120">
          <w:marLeft w:val="0"/>
          <w:marRight w:val="0"/>
          <w:marTop w:val="0"/>
          <w:marBottom w:val="0"/>
          <w:divBdr>
            <w:top w:val="none" w:sz="0" w:space="0" w:color="auto"/>
            <w:left w:val="none" w:sz="0" w:space="0" w:color="auto"/>
            <w:bottom w:val="none" w:sz="0" w:space="0" w:color="auto"/>
            <w:right w:val="none" w:sz="0" w:space="0" w:color="auto"/>
          </w:divBdr>
        </w:div>
      </w:divsChild>
    </w:div>
    <w:div w:id="184708164">
      <w:bodyDiv w:val="1"/>
      <w:marLeft w:val="0"/>
      <w:marRight w:val="0"/>
      <w:marTop w:val="0"/>
      <w:marBottom w:val="0"/>
      <w:divBdr>
        <w:top w:val="none" w:sz="0" w:space="0" w:color="auto"/>
        <w:left w:val="none" w:sz="0" w:space="0" w:color="auto"/>
        <w:bottom w:val="none" w:sz="0" w:space="0" w:color="auto"/>
        <w:right w:val="none" w:sz="0" w:space="0" w:color="auto"/>
      </w:divBdr>
      <w:divsChild>
        <w:div w:id="168376611">
          <w:marLeft w:val="274"/>
          <w:marRight w:val="0"/>
          <w:marTop w:val="0"/>
          <w:marBottom w:val="0"/>
          <w:divBdr>
            <w:top w:val="none" w:sz="0" w:space="0" w:color="auto"/>
            <w:left w:val="none" w:sz="0" w:space="0" w:color="auto"/>
            <w:bottom w:val="none" w:sz="0" w:space="0" w:color="auto"/>
            <w:right w:val="none" w:sz="0" w:space="0" w:color="auto"/>
          </w:divBdr>
        </w:div>
        <w:div w:id="504516935">
          <w:marLeft w:val="274"/>
          <w:marRight w:val="0"/>
          <w:marTop w:val="0"/>
          <w:marBottom w:val="0"/>
          <w:divBdr>
            <w:top w:val="none" w:sz="0" w:space="0" w:color="auto"/>
            <w:left w:val="none" w:sz="0" w:space="0" w:color="auto"/>
            <w:bottom w:val="none" w:sz="0" w:space="0" w:color="auto"/>
            <w:right w:val="none" w:sz="0" w:space="0" w:color="auto"/>
          </w:divBdr>
        </w:div>
        <w:div w:id="549657639">
          <w:marLeft w:val="274"/>
          <w:marRight w:val="0"/>
          <w:marTop w:val="0"/>
          <w:marBottom w:val="0"/>
          <w:divBdr>
            <w:top w:val="none" w:sz="0" w:space="0" w:color="auto"/>
            <w:left w:val="none" w:sz="0" w:space="0" w:color="auto"/>
            <w:bottom w:val="none" w:sz="0" w:space="0" w:color="auto"/>
            <w:right w:val="none" w:sz="0" w:space="0" w:color="auto"/>
          </w:divBdr>
        </w:div>
        <w:div w:id="777679853">
          <w:marLeft w:val="274"/>
          <w:marRight w:val="0"/>
          <w:marTop w:val="0"/>
          <w:marBottom w:val="0"/>
          <w:divBdr>
            <w:top w:val="none" w:sz="0" w:space="0" w:color="auto"/>
            <w:left w:val="none" w:sz="0" w:space="0" w:color="auto"/>
            <w:bottom w:val="none" w:sz="0" w:space="0" w:color="auto"/>
            <w:right w:val="none" w:sz="0" w:space="0" w:color="auto"/>
          </w:divBdr>
        </w:div>
        <w:div w:id="1443764592">
          <w:marLeft w:val="274"/>
          <w:marRight w:val="0"/>
          <w:marTop w:val="0"/>
          <w:marBottom w:val="0"/>
          <w:divBdr>
            <w:top w:val="none" w:sz="0" w:space="0" w:color="auto"/>
            <w:left w:val="none" w:sz="0" w:space="0" w:color="auto"/>
            <w:bottom w:val="none" w:sz="0" w:space="0" w:color="auto"/>
            <w:right w:val="none" w:sz="0" w:space="0" w:color="auto"/>
          </w:divBdr>
        </w:div>
        <w:div w:id="1526141332">
          <w:marLeft w:val="274"/>
          <w:marRight w:val="0"/>
          <w:marTop w:val="0"/>
          <w:marBottom w:val="0"/>
          <w:divBdr>
            <w:top w:val="none" w:sz="0" w:space="0" w:color="auto"/>
            <w:left w:val="none" w:sz="0" w:space="0" w:color="auto"/>
            <w:bottom w:val="none" w:sz="0" w:space="0" w:color="auto"/>
            <w:right w:val="none" w:sz="0" w:space="0" w:color="auto"/>
          </w:divBdr>
        </w:div>
        <w:div w:id="1793984960">
          <w:marLeft w:val="274"/>
          <w:marRight w:val="0"/>
          <w:marTop w:val="0"/>
          <w:marBottom w:val="0"/>
          <w:divBdr>
            <w:top w:val="none" w:sz="0" w:space="0" w:color="auto"/>
            <w:left w:val="none" w:sz="0" w:space="0" w:color="auto"/>
            <w:bottom w:val="none" w:sz="0" w:space="0" w:color="auto"/>
            <w:right w:val="none" w:sz="0" w:space="0" w:color="auto"/>
          </w:divBdr>
        </w:div>
        <w:div w:id="1796480683">
          <w:marLeft w:val="274"/>
          <w:marRight w:val="0"/>
          <w:marTop w:val="0"/>
          <w:marBottom w:val="0"/>
          <w:divBdr>
            <w:top w:val="none" w:sz="0" w:space="0" w:color="auto"/>
            <w:left w:val="none" w:sz="0" w:space="0" w:color="auto"/>
            <w:bottom w:val="none" w:sz="0" w:space="0" w:color="auto"/>
            <w:right w:val="none" w:sz="0" w:space="0" w:color="auto"/>
          </w:divBdr>
        </w:div>
      </w:divsChild>
    </w:div>
    <w:div w:id="188690484">
      <w:bodyDiv w:val="1"/>
      <w:marLeft w:val="0"/>
      <w:marRight w:val="0"/>
      <w:marTop w:val="0"/>
      <w:marBottom w:val="0"/>
      <w:divBdr>
        <w:top w:val="none" w:sz="0" w:space="0" w:color="auto"/>
        <w:left w:val="none" w:sz="0" w:space="0" w:color="auto"/>
        <w:bottom w:val="none" w:sz="0" w:space="0" w:color="auto"/>
        <w:right w:val="none" w:sz="0" w:space="0" w:color="auto"/>
      </w:divBdr>
    </w:div>
    <w:div w:id="193662246">
      <w:bodyDiv w:val="1"/>
      <w:marLeft w:val="0"/>
      <w:marRight w:val="0"/>
      <w:marTop w:val="0"/>
      <w:marBottom w:val="0"/>
      <w:divBdr>
        <w:top w:val="none" w:sz="0" w:space="0" w:color="auto"/>
        <w:left w:val="none" w:sz="0" w:space="0" w:color="auto"/>
        <w:bottom w:val="none" w:sz="0" w:space="0" w:color="auto"/>
        <w:right w:val="none" w:sz="0" w:space="0" w:color="auto"/>
      </w:divBdr>
    </w:div>
    <w:div w:id="195239208">
      <w:bodyDiv w:val="1"/>
      <w:marLeft w:val="0"/>
      <w:marRight w:val="0"/>
      <w:marTop w:val="0"/>
      <w:marBottom w:val="0"/>
      <w:divBdr>
        <w:top w:val="none" w:sz="0" w:space="0" w:color="auto"/>
        <w:left w:val="none" w:sz="0" w:space="0" w:color="auto"/>
        <w:bottom w:val="none" w:sz="0" w:space="0" w:color="auto"/>
        <w:right w:val="none" w:sz="0" w:space="0" w:color="auto"/>
      </w:divBdr>
      <w:divsChild>
        <w:div w:id="428088519">
          <w:marLeft w:val="1454"/>
          <w:marRight w:val="432"/>
          <w:marTop w:val="115"/>
          <w:marBottom w:val="0"/>
          <w:divBdr>
            <w:top w:val="none" w:sz="0" w:space="0" w:color="auto"/>
            <w:left w:val="none" w:sz="0" w:space="0" w:color="auto"/>
            <w:bottom w:val="none" w:sz="0" w:space="0" w:color="auto"/>
            <w:right w:val="none" w:sz="0" w:space="0" w:color="auto"/>
          </w:divBdr>
        </w:div>
        <w:div w:id="490870446">
          <w:marLeft w:val="1454"/>
          <w:marRight w:val="432"/>
          <w:marTop w:val="115"/>
          <w:marBottom w:val="0"/>
          <w:divBdr>
            <w:top w:val="none" w:sz="0" w:space="0" w:color="auto"/>
            <w:left w:val="none" w:sz="0" w:space="0" w:color="auto"/>
            <w:bottom w:val="none" w:sz="0" w:space="0" w:color="auto"/>
            <w:right w:val="none" w:sz="0" w:space="0" w:color="auto"/>
          </w:divBdr>
        </w:div>
        <w:div w:id="658073617">
          <w:marLeft w:val="1454"/>
          <w:marRight w:val="432"/>
          <w:marTop w:val="115"/>
          <w:marBottom w:val="0"/>
          <w:divBdr>
            <w:top w:val="none" w:sz="0" w:space="0" w:color="auto"/>
            <w:left w:val="none" w:sz="0" w:space="0" w:color="auto"/>
            <w:bottom w:val="none" w:sz="0" w:space="0" w:color="auto"/>
            <w:right w:val="none" w:sz="0" w:space="0" w:color="auto"/>
          </w:divBdr>
        </w:div>
        <w:div w:id="665980896">
          <w:marLeft w:val="1454"/>
          <w:marRight w:val="432"/>
          <w:marTop w:val="115"/>
          <w:marBottom w:val="0"/>
          <w:divBdr>
            <w:top w:val="none" w:sz="0" w:space="0" w:color="auto"/>
            <w:left w:val="none" w:sz="0" w:space="0" w:color="auto"/>
            <w:bottom w:val="none" w:sz="0" w:space="0" w:color="auto"/>
            <w:right w:val="none" w:sz="0" w:space="0" w:color="auto"/>
          </w:divBdr>
        </w:div>
        <w:div w:id="716398171">
          <w:marLeft w:val="734"/>
          <w:marRight w:val="0"/>
          <w:marTop w:val="117"/>
          <w:marBottom w:val="0"/>
          <w:divBdr>
            <w:top w:val="none" w:sz="0" w:space="0" w:color="auto"/>
            <w:left w:val="none" w:sz="0" w:space="0" w:color="auto"/>
            <w:bottom w:val="none" w:sz="0" w:space="0" w:color="auto"/>
            <w:right w:val="none" w:sz="0" w:space="0" w:color="auto"/>
          </w:divBdr>
        </w:div>
        <w:div w:id="1403025510">
          <w:marLeft w:val="1454"/>
          <w:marRight w:val="432"/>
          <w:marTop w:val="115"/>
          <w:marBottom w:val="0"/>
          <w:divBdr>
            <w:top w:val="none" w:sz="0" w:space="0" w:color="auto"/>
            <w:left w:val="none" w:sz="0" w:space="0" w:color="auto"/>
            <w:bottom w:val="none" w:sz="0" w:space="0" w:color="auto"/>
            <w:right w:val="none" w:sz="0" w:space="0" w:color="auto"/>
          </w:divBdr>
        </w:div>
        <w:div w:id="1613900392">
          <w:marLeft w:val="1454"/>
          <w:marRight w:val="432"/>
          <w:marTop w:val="115"/>
          <w:marBottom w:val="0"/>
          <w:divBdr>
            <w:top w:val="none" w:sz="0" w:space="0" w:color="auto"/>
            <w:left w:val="none" w:sz="0" w:space="0" w:color="auto"/>
            <w:bottom w:val="none" w:sz="0" w:space="0" w:color="auto"/>
            <w:right w:val="none" w:sz="0" w:space="0" w:color="auto"/>
          </w:divBdr>
        </w:div>
        <w:div w:id="1684865588">
          <w:marLeft w:val="1454"/>
          <w:marRight w:val="432"/>
          <w:marTop w:val="115"/>
          <w:marBottom w:val="0"/>
          <w:divBdr>
            <w:top w:val="none" w:sz="0" w:space="0" w:color="auto"/>
            <w:left w:val="none" w:sz="0" w:space="0" w:color="auto"/>
            <w:bottom w:val="none" w:sz="0" w:space="0" w:color="auto"/>
            <w:right w:val="none" w:sz="0" w:space="0" w:color="auto"/>
          </w:divBdr>
        </w:div>
        <w:div w:id="2065325917">
          <w:marLeft w:val="1454"/>
          <w:marRight w:val="432"/>
          <w:marTop w:val="115"/>
          <w:marBottom w:val="0"/>
          <w:divBdr>
            <w:top w:val="none" w:sz="0" w:space="0" w:color="auto"/>
            <w:left w:val="none" w:sz="0" w:space="0" w:color="auto"/>
            <w:bottom w:val="none" w:sz="0" w:space="0" w:color="auto"/>
            <w:right w:val="none" w:sz="0" w:space="0" w:color="auto"/>
          </w:divBdr>
        </w:div>
      </w:divsChild>
    </w:div>
    <w:div w:id="195588158">
      <w:bodyDiv w:val="1"/>
      <w:marLeft w:val="0"/>
      <w:marRight w:val="0"/>
      <w:marTop w:val="0"/>
      <w:marBottom w:val="0"/>
      <w:divBdr>
        <w:top w:val="none" w:sz="0" w:space="0" w:color="auto"/>
        <w:left w:val="none" w:sz="0" w:space="0" w:color="auto"/>
        <w:bottom w:val="none" w:sz="0" w:space="0" w:color="auto"/>
        <w:right w:val="none" w:sz="0" w:space="0" w:color="auto"/>
      </w:divBdr>
      <w:divsChild>
        <w:div w:id="37558689">
          <w:marLeft w:val="274"/>
          <w:marRight w:val="0"/>
          <w:marTop w:val="0"/>
          <w:marBottom w:val="0"/>
          <w:divBdr>
            <w:top w:val="none" w:sz="0" w:space="0" w:color="auto"/>
            <w:left w:val="none" w:sz="0" w:space="0" w:color="auto"/>
            <w:bottom w:val="none" w:sz="0" w:space="0" w:color="auto"/>
            <w:right w:val="none" w:sz="0" w:space="0" w:color="auto"/>
          </w:divBdr>
        </w:div>
        <w:div w:id="330449979">
          <w:marLeft w:val="274"/>
          <w:marRight w:val="0"/>
          <w:marTop w:val="0"/>
          <w:marBottom w:val="0"/>
          <w:divBdr>
            <w:top w:val="none" w:sz="0" w:space="0" w:color="auto"/>
            <w:left w:val="none" w:sz="0" w:space="0" w:color="auto"/>
            <w:bottom w:val="none" w:sz="0" w:space="0" w:color="auto"/>
            <w:right w:val="none" w:sz="0" w:space="0" w:color="auto"/>
          </w:divBdr>
        </w:div>
        <w:div w:id="1004086565">
          <w:marLeft w:val="274"/>
          <w:marRight w:val="0"/>
          <w:marTop w:val="0"/>
          <w:marBottom w:val="0"/>
          <w:divBdr>
            <w:top w:val="none" w:sz="0" w:space="0" w:color="auto"/>
            <w:left w:val="none" w:sz="0" w:space="0" w:color="auto"/>
            <w:bottom w:val="none" w:sz="0" w:space="0" w:color="auto"/>
            <w:right w:val="none" w:sz="0" w:space="0" w:color="auto"/>
          </w:divBdr>
        </w:div>
        <w:div w:id="1030422683">
          <w:marLeft w:val="274"/>
          <w:marRight w:val="0"/>
          <w:marTop w:val="0"/>
          <w:marBottom w:val="0"/>
          <w:divBdr>
            <w:top w:val="none" w:sz="0" w:space="0" w:color="auto"/>
            <w:left w:val="none" w:sz="0" w:space="0" w:color="auto"/>
            <w:bottom w:val="none" w:sz="0" w:space="0" w:color="auto"/>
            <w:right w:val="none" w:sz="0" w:space="0" w:color="auto"/>
          </w:divBdr>
        </w:div>
      </w:divsChild>
    </w:div>
    <w:div w:id="198930507">
      <w:bodyDiv w:val="1"/>
      <w:marLeft w:val="0"/>
      <w:marRight w:val="0"/>
      <w:marTop w:val="0"/>
      <w:marBottom w:val="0"/>
      <w:divBdr>
        <w:top w:val="none" w:sz="0" w:space="0" w:color="auto"/>
        <w:left w:val="none" w:sz="0" w:space="0" w:color="auto"/>
        <w:bottom w:val="none" w:sz="0" w:space="0" w:color="auto"/>
        <w:right w:val="none" w:sz="0" w:space="0" w:color="auto"/>
      </w:divBdr>
    </w:div>
    <w:div w:id="206381547">
      <w:bodyDiv w:val="1"/>
      <w:marLeft w:val="0"/>
      <w:marRight w:val="0"/>
      <w:marTop w:val="0"/>
      <w:marBottom w:val="0"/>
      <w:divBdr>
        <w:top w:val="none" w:sz="0" w:space="0" w:color="auto"/>
        <w:left w:val="none" w:sz="0" w:space="0" w:color="auto"/>
        <w:bottom w:val="none" w:sz="0" w:space="0" w:color="auto"/>
        <w:right w:val="none" w:sz="0" w:space="0" w:color="auto"/>
      </w:divBdr>
    </w:div>
    <w:div w:id="206575776">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sChild>
        <w:div w:id="143084135">
          <w:marLeft w:val="547"/>
          <w:marRight w:val="0"/>
          <w:marTop w:val="0"/>
          <w:marBottom w:val="0"/>
          <w:divBdr>
            <w:top w:val="none" w:sz="0" w:space="0" w:color="auto"/>
            <w:left w:val="none" w:sz="0" w:space="0" w:color="auto"/>
            <w:bottom w:val="none" w:sz="0" w:space="0" w:color="auto"/>
            <w:right w:val="none" w:sz="0" w:space="0" w:color="auto"/>
          </w:divBdr>
        </w:div>
        <w:div w:id="184756142">
          <w:marLeft w:val="547"/>
          <w:marRight w:val="0"/>
          <w:marTop w:val="0"/>
          <w:marBottom w:val="0"/>
          <w:divBdr>
            <w:top w:val="none" w:sz="0" w:space="0" w:color="auto"/>
            <w:left w:val="none" w:sz="0" w:space="0" w:color="auto"/>
            <w:bottom w:val="none" w:sz="0" w:space="0" w:color="auto"/>
            <w:right w:val="none" w:sz="0" w:space="0" w:color="auto"/>
          </w:divBdr>
        </w:div>
        <w:div w:id="821194797">
          <w:marLeft w:val="547"/>
          <w:marRight w:val="0"/>
          <w:marTop w:val="0"/>
          <w:marBottom w:val="0"/>
          <w:divBdr>
            <w:top w:val="none" w:sz="0" w:space="0" w:color="auto"/>
            <w:left w:val="none" w:sz="0" w:space="0" w:color="auto"/>
            <w:bottom w:val="none" w:sz="0" w:space="0" w:color="auto"/>
            <w:right w:val="none" w:sz="0" w:space="0" w:color="auto"/>
          </w:divBdr>
        </w:div>
        <w:div w:id="1972591376">
          <w:marLeft w:val="547"/>
          <w:marRight w:val="0"/>
          <w:marTop w:val="0"/>
          <w:marBottom w:val="0"/>
          <w:divBdr>
            <w:top w:val="none" w:sz="0" w:space="0" w:color="auto"/>
            <w:left w:val="none" w:sz="0" w:space="0" w:color="auto"/>
            <w:bottom w:val="none" w:sz="0" w:space="0" w:color="auto"/>
            <w:right w:val="none" w:sz="0" w:space="0" w:color="auto"/>
          </w:divBdr>
        </w:div>
      </w:divsChild>
    </w:div>
    <w:div w:id="214900468">
      <w:bodyDiv w:val="1"/>
      <w:marLeft w:val="0"/>
      <w:marRight w:val="0"/>
      <w:marTop w:val="0"/>
      <w:marBottom w:val="0"/>
      <w:divBdr>
        <w:top w:val="none" w:sz="0" w:space="0" w:color="auto"/>
        <w:left w:val="none" w:sz="0" w:space="0" w:color="auto"/>
        <w:bottom w:val="none" w:sz="0" w:space="0" w:color="auto"/>
        <w:right w:val="none" w:sz="0" w:space="0" w:color="auto"/>
      </w:divBdr>
      <w:divsChild>
        <w:div w:id="300311751">
          <w:marLeft w:val="504"/>
          <w:marRight w:val="0"/>
          <w:marTop w:val="200"/>
          <w:marBottom w:val="0"/>
          <w:divBdr>
            <w:top w:val="none" w:sz="0" w:space="0" w:color="auto"/>
            <w:left w:val="none" w:sz="0" w:space="0" w:color="auto"/>
            <w:bottom w:val="none" w:sz="0" w:space="0" w:color="auto"/>
            <w:right w:val="none" w:sz="0" w:space="0" w:color="auto"/>
          </w:divBdr>
        </w:div>
        <w:div w:id="430399724">
          <w:marLeft w:val="504"/>
          <w:marRight w:val="0"/>
          <w:marTop w:val="200"/>
          <w:marBottom w:val="0"/>
          <w:divBdr>
            <w:top w:val="none" w:sz="0" w:space="0" w:color="auto"/>
            <w:left w:val="none" w:sz="0" w:space="0" w:color="auto"/>
            <w:bottom w:val="none" w:sz="0" w:space="0" w:color="auto"/>
            <w:right w:val="none" w:sz="0" w:space="0" w:color="auto"/>
          </w:divBdr>
        </w:div>
        <w:div w:id="654913646">
          <w:marLeft w:val="504"/>
          <w:marRight w:val="0"/>
          <w:marTop w:val="200"/>
          <w:marBottom w:val="0"/>
          <w:divBdr>
            <w:top w:val="none" w:sz="0" w:space="0" w:color="auto"/>
            <w:left w:val="none" w:sz="0" w:space="0" w:color="auto"/>
            <w:bottom w:val="none" w:sz="0" w:space="0" w:color="auto"/>
            <w:right w:val="none" w:sz="0" w:space="0" w:color="auto"/>
          </w:divBdr>
        </w:div>
        <w:div w:id="917596538">
          <w:marLeft w:val="504"/>
          <w:marRight w:val="0"/>
          <w:marTop w:val="200"/>
          <w:marBottom w:val="0"/>
          <w:divBdr>
            <w:top w:val="none" w:sz="0" w:space="0" w:color="auto"/>
            <w:left w:val="none" w:sz="0" w:space="0" w:color="auto"/>
            <w:bottom w:val="none" w:sz="0" w:space="0" w:color="auto"/>
            <w:right w:val="none" w:sz="0" w:space="0" w:color="auto"/>
          </w:divBdr>
        </w:div>
        <w:div w:id="922690608">
          <w:marLeft w:val="504"/>
          <w:marRight w:val="0"/>
          <w:marTop w:val="200"/>
          <w:marBottom w:val="0"/>
          <w:divBdr>
            <w:top w:val="none" w:sz="0" w:space="0" w:color="auto"/>
            <w:left w:val="none" w:sz="0" w:space="0" w:color="auto"/>
            <w:bottom w:val="none" w:sz="0" w:space="0" w:color="auto"/>
            <w:right w:val="none" w:sz="0" w:space="0" w:color="auto"/>
          </w:divBdr>
        </w:div>
        <w:div w:id="1157258741">
          <w:marLeft w:val="504"/>
          <w:marRight w:val="0"/>
          <w:marTop w:val="200"/>
          <w:marBottom w:val="0"/>
          <w:divBdr>
            <w:top w:val="none" w:sz="0" w:space="0" w:color="auto"/>
            <w:left w:val="none" w:sz="0" w:space="0" w:color="auto"/>
            <w:bottom w:val="none" w:sz="0" w:space="0" w:color="auto"/>
            <w:right w:val="none" w:sz="0" w:space="0" w:color="auto"/>
          </w:divBdr>
        </w:div>
        <w:div w:id="1188518322">
          <w:marLeft w:val="504"/>
          <w:marRight w:val="0"/>
          <w:marTop w:val="200"/>
          <w:marBottom w:val="0"/>
          <w:divBdr>
            <w:top w:val="none" w:sz="0" w:space="0" w:color="auto"/>
            <w:left w:val="none" w:sz="0" w:space="0" w:color="auto"/>
            <w:bottom w:val="none" w:sz="0" w:space="0" w:color="auto"/>
            <w:right w:val="none" w:sz="0" w:space="0" w:color="auto"/>
          </w:divBdr>
        </w:div>
        <w:div w:id="1658610149">
          <w:marLeft w:val="504"/>
          <w:marRight w:val="0"/>
          <w:marTop w:val="200"/>
          <w:marBottom w:val="0"/>
          <w:divBdr>
            <w:top w:val="none" w:sz="0" w:space="0" w:color="auto"/>
            <w:left w:val="none" w:sz="0" w:space="0" w:color="auto"/>
            <w:bottom w:val="none" w:sz="0" w:space="0" w:color="auto"/>
            <w:right w:val="none" w:sz="0" w:space="0" w:color="auto"/>
          </w:divBdr>
        </w:div>
        <w:div w:id="1830974578">
          <w:marLeft w:val="504"/>
          <w:marRight w:val="0"/>
          <w:marTop w:val="200"/>
          <w:marBottom w:val="0"/>
          <w:divBdr>
            <w:top w:val="none" w:sz="0" w:space="0" w:color="auto"/>
            <w:left w:val="none" w:sz="0" w:space="0" w:color="auto"/>
            <w:bottom w:val="none" w:sz="0" w:space="0" w:color="auto"/>
            <w:right w:val="none" w:sz="0" w:space="0" w:color="auto"/>
          </w:divBdr>
        </w:div>
        <w:div w:id="1871530770">
          <w:marLeft w:val="504"/>
          <w:marRight w:val="0"/>
          <w:marTop w:val="200"/>
          <w:marBottom w:val="0"/>
          <w:divBdr>
            <w:top w:val="none" w:sz="0" w:space="0" w:color="auto"/>
            <w:left w:val="none" w:sz="0" w:space="0" w:color="auto"/>
            <w:bottom w:val="none" w:sz="0" w:space="0" w:color="auto"/>
            <w:right w:val="none" w:sz="0" w:space="0" w:color="auto"/>
          </w:divBdr>
        </w:div>
        <w:div w:id="1884705283">
          <w:marLeft w:val="504"/>
          <w:marRight w:val="0"/>
          <w:marTop w:val="200"/>
          <w:marBottom w:val="0"/>
          <w:divBdr>
            <w:top w:val="none" w:sz="0" w:space="0" w:color="auto"/>
            <w:left w:val="none" w:sz="0" w:space="0" w:color="auto"/>
            <w:bottom w:val="none" w:sz="0" w:space="0" w:color="auto"/>
            <w:right w:val="none" w:sz="0" w:space="0" w:color="auto"/>
          </w:divBdr>
        </w:div>
        <w:div w:id="2117629010">
          <w:marLeft w:val="504"/>
          <w:marRight w:val="0"/>
          <w:marTop w:val="200"/>
          <w:marBottom w:val="0"/>
          <w:divBdr>
            <w:top w:val="none" w:sz="0" w:space="0" w:color="auto"/>
            <w:left w:val="none" w:sz="0" w:space="0" w:color="auto"/>
            <w:bottom w:val="none" w:sz="0" w:space="0" w:color="auto"/>
            <w:right w:val="none" w:sz="0" w:space="0" w:color="auto"/>
          </w:divBdr>
        </w:div>
      </w:divsChild>
    </w:div>
    <w:div w:id="215245548">
      <w:bodyDiv w:val="1"/>
      <w:marLeft w:val="0"/>
      <w:marRight w:val="0"/>
      <w:marTop w:val="0"/>
      <w:marBottom w:val="0"/>
      <w:divBdr>
        <w:top w:val="none" w:sz="0" w:space="0" w:color="auto"/>
        <w:left w:val="none" w:sz="0" w:space="0" w:color="auto"/>
        <w:bottom w:val="none" w:sz="0" w:space="0" w:color="auto"/>
        <w:right w:val="none" w:sz="0" w:space="0" w:color="auto"/>
      </w:divBdr>
    </w:div>
    <w:div w:id="216624536">
      <w:bodyDiv w:val="1"/>
      <w:marLeft w:val="0"/>
      <w:marRight w:val="0"/>
      <w:marTop w:val="0"/>
      <w:marBottom w:val="0"/>
      <w:divBdr>
        <w:top w:val="none" w:sz="0" w:space="0" w:color="auto"/>
        <w:left w:val="none" w:sz="0" w:space="0" w:color="auto"/>
        <w:bottom w:val="none" w:sz="0" w:space="0" w:color="auto"/>
        <w:right w:val="none" w:sz="0" w:space="0" w:color="auto"/>
      </w:divBdr>
      <w:divsChild>
        <w:div w:id="1235166901">
          <w:marLeft w:val="547"/>
          <w:marRight w:val="0"/>
          <w:marTop w:val="0"/>
          <w:marBottom w:val="0"/>
          <w:divBdr>
            <w:top w:val="none" w:sz="0" w:space="0" w:color="auto"/>
            <w:left w:val="none" w:sz="0" w:space="0" w:color="auto"/>
            <w:bottom w:val="none" w:sz="0" w:space="0" w:color="auto"/>
            <w:right w:val="none" w:sz="0" w:space="0" w:color="auto"/>
          </w:divBdr>
        </w:div>
        <w:div w:id="1552232910">
          <w:marLeft w:val="547"/>
          <w:marRight w:val="0"/>
          <w:marTop w:val="0"/>
          <w:marBottom w:val="0"/>
          <w:divBdr>
            <w:top w:val="none" w:sz="0" w:space="0" w:color="auto"/>
            <w:left w:val="none" w:sz="0" w:space="0" w:color="auto"/>
            <w:bottom w:val="none" w:sz="0" w:space="0" w:color="auto"/>
            <w:right w:val="none" w:sz="0" w:space="0" w:color="auto"/>
          </w:divBdr>
        </w:div>
      </w:divsChild>
    </w:div>
    <w:div w:id="221410112">
      <w:bodyDiv w:val="1"/>
      <w:marLeft w:val="0"/>
      <w:marRight w:val="0"/>
      <w:marTop w:val="0"/>
      <w:marBottom w:val="0"/>
      <w:divBdr>
        <w:top w:val="none" w:sz="0" w:space="0" w:color="auto"/>
        <w:left w:val="none" w:sz="0" w:space="0" w:color="auto"/>
        <w:bottom w:val="none" w:sz="0" w:space="0" w:color="auto"/>
        <w:right w:val="none" w:sz="0" w:space="0" w:color="auto"/>
      </w:divBdr>
    </w:div>
    <w:div w:id="223418836">
      <w:bodyDiv w:val="1"/>
      <w:marLeft w:val="0"/>
      <w:marRight w:val="0"/>
      <w:marTop w:val="0"/>
      <w:marBottom w:val="0"/>
      <w:divBdr>
        <w:top w:val="none" w:sz="0" w:space="0" w:color="auto"/>
        <w:left w:val="none" w:sz="0" w:space="0" w:color="auto"/>
        <w:bottom w:val="none" w:sz="0" w:space="0" w:color="auto"/>
        <w:right w:val="none" w:sz="0" w:space="0" w:color="auto"/>
      </w:divBdr>
    </w:div>
    <w:div w:id="224725076">
      <w:bodyDiv w:val="1"/>
      <w:marLeft w:val="0"/>
      <w:marRight w:val="0"/>
      <w:marTop w:val="0"/>
      <w:marBottom w:val="0"/>
      <w:divBdr>
        <w:top w:val="none" w:sz="0" w:space="0" w:color="auto"/>
        <w:left w:val="none" w:sz="0" w:space="0" w:color="auto"/>
        <w:bottom w:val="none" w:sz="0" w:space="0" w:color="auto"/>
        <w:right w:val="none" w:sz="0" w:space="0" w:color="auto"/>
      </w:divBdr>
      <w:divsChild>
        <w:div w:id="297495849">
          <w:marLeft w:val="0"/>
          <w:marRight w:val="0"/>
          <w:marTop w:val="0"/>
          <w:marBottom w:val="0"/>
          <w:divBdr>
            <w:top w:val="none" w:sz="0" w:space="0" w:color="auto"/>
            <w:left w:val="none" w:sz="0" w:space="0" w:color="auto"/>
            <w:bottom w:val="none" w:sz="0" w:space="0" w:color="auto"/>
            <w:right w:val="none" w:sz="0" w:space="0" w:color="auto"/>
          </w:divBdr>
        </w:div>
        <w:div w:id="1608465945">
          <w:marLeft w:val="0"/>
          <w:marRight w:val="0"/>
          <w:marTop w:val="0"/>
          <w:marBottom w:val="0"/>
          <w:divBdr>
            <w:top w:val="none" w:sz="0" w:space="0" w:color="auto"/>
            <w:left w:val="none" w:sz="0" w:space="0" w:color="auto"/>
            <w:bottom w:val="none" w:sz="0" w:space="0" w:color="auto"/>
            <w:right w:val="none" w:sz="0" w:space="0" w:color="auto"/>
          </w:divBdr>
        </w:div>
        <w:div w:id="1556233487">
          <w:marLeft w:val="0"/>
          <w:marRight w:val="0"/>
          <w:marTop w:val="0"/>
          <w:marBottom w:val="0"/>
          <w:divBdr>
            <w:top w:val="none" w:sz="0" w:space="0" w:color="auto"/>
            <w:left w:val="none" w:sz="0" w:space="0" w:color="auto"/>
            <w:bottom w:val="none" w:sz="0" w:space="0" w:color="auto"/>
            <w:right w:val="none" w:sz="0" w:space="0" w:color="auto"/>
          </w:divBdr>
        </w:div>
        <w:div w:id="2141267658">
          <w:marLeft w:val="0"/>
          <w:marRight w:val="0"/>
          <w:marTop w:val="0"/>
          <w:marBottom w:val="0"/>
          <w:divBdr>
            <w:top w:val="none" w:sz="0" w:space="0" w:color="auto"/>
            <w:left w:val="none" w:sz="0" w:space="0" w:color="auto"/>
            <w:bottom w:val="none" w:sz="0" w:space="0" w:color="auto"/>
            <w:right w:val="none" w:sz="0" w:space="0" w:color="auto"/>
          </w:divBdr>
        </w:div>
        <w:div w:id="906840312">
          <w:marLeft w:val="0"/>
          <w:marRight w:val="0"/>
          <w:marTop w:val="0"/>
          <w:marBottom w:val="0"/>
          <w:divBdr>
            <w:top w:val="none" w:sz="0" w:space="0" w:color="auto"/>
            <w:left w:val="none" w:sz="0" w:space="0" w:color="auto"/>
            <w:bottom w:val="none" w:sz="0" w:space="0" w:color="auto"/>
            <w:right w:val="none" w:sz="0" w:space="0" w:color="auto"/>
          </w:divBdr>
        </w:div>
        <w:div w:id="1579166799">
          <w:marLeft w:val="0"/>
          <w:marRight w:val="0"/>
          <w:marTop w:val="0"/>
          <w:marBottom w:val="0"/>
          <w:divBdr>
            <w:top w:val="none" w:sz="0" w:space="0" w:color="auto"/>
            <w:left w:val="none" w:sz="0" w:space="0" w:color="auto"/>
            <w:bottom w:val="none" w:sz="0" w:space="0" w:color="auto"/>
            <w:right w:val="none" w:sz="0" w:space="0" w:color="auto"/>
          </w:divBdr>
        </w:div>
        <w:div w:id="1449811748">
          <w:marLeft w:val="0"/>
          <w:marRight w:val="0"/>
          <w:marTop w:val="0"/>
          <w:marBottom w:val="0"/>
          <w:divBdr>
            <w:top w:val="none" w:sz="0" w:space="0" w:color="auto"/>
            <w:left w:val="none" w:sz="0" w:space="0" w:color="auto"/>
            <w:bottom w:val="none" w:sz="0" w:space="0" w:color="auto"/>
            <w:right w:val="none" w:sz="0" w:space="0" w:color="auto"/>
          </w:divBdr>
        </w:div>
        <w:div w:id="443768765">
          <w:marLeft w:val="0"/>
          <w:marRight w:val="0"/>
          <w:marTop w:val="0"/>
          <w:marBottom w:val="0"/>
          <w:divBdr>
            <w:top w:val="none" w:sz="0" w:space="0" w:color="auto"/>
            <w:left w:val="none" w:sz="0" w:space="0" w:color="auto"/>
            <w:bottom w:val="none" w:sz="0" w:space="0" w:color="auto"/>
            <w:right w:val="none" w:sz="0" w:space="0" w:color="auto"/>
          </w:divBdr>
        </w:div>
        <w:div w:id="155417224">
          <w:marLeft w:val="0"/>
          <w:marRight w:val="0"/>
          <w:marTop w:val="0"/>
          <w:marBottom w:val="0"/>
          <w:divBdr>
            <w:top w:val="none" w:sz="0" w:space="0" w:color="auto"/>
            <w:left w:val="none" w:sz="0" w:space="0" w:color="auto"/>
            <w:bottom w:val="none" w:sz="0" w:space="0" w:color="auto"/>
            <w:right w:val="none" w:sz="0" w:space="0" w:color="auto"/>
          </w:divBdr>
        </w:div>
        <w:div w:id="1320159043">
          <w:marLeft w:val="0"/>
          <w:marRight w:val="0"/>
          <w:marTop w:val="0"/>
          <w:marBottom w:val="0"/>
          <w:divBdr>
            <w:top w:val="none" w:sz="0" w:space="0" w:color="auto"/>
            <w:left w:val="none" w:sz="0" w:space="0" w:color="auto"/>
            <w:bottom w:val="none" w:sz="0" w:space="0" w:color="auto"/>
            <w:right w:val="none" w:sz="0" w:space="0" w:color="auto"/>
          </w:divBdr>
        </w:div>
      </w:divsChild>
    </w:div>
    <w:div w:id="227038573">
      <w:bodyDiv w:val="1"/>
      <w:marLeft w:val="0"/>
      <w:marRight w:val="0"/>
      <w:marTop w:val="0"/>
      <w:marBottom w:val="0"/>
      <w:divBdr>
        <w:top w:val="none" w:sz="0" w:space="0" w:color="auto"/>
        <w:left w:val="none" w:sz="0" w:space="0" w:color="auto"/>
        <w:bottom w:val="none" w:sz="0" w:space="0" w:color="auto"/>
        <w:right w:val="none" w:sz="0" w:space="0" w:color="auto"/>
      </w:divBdr>
      <w:divsChild>
        <w:div w:id="1868064030">
          <w:marLeft w:val="0"/>
          <w:marRight w:val="0"/>
          <w:marTop w:val="0"/>
          <w:marBottom w:val="0"/>
          <w:divBdr>
            <w:top w:val="none" w:sz="0" w:space="0" w:color="auto"/>
            <w:left w:val="none" w:sz="0" w:space="0" w:color="auto"/>
            <w:bottom w:val="none" w:sz="0" w:space="0" w:color="auto"/>
            <w:right w:val="none" w:sz="0" w:space="0" w:color="auto"/>
          </w:divBdr>
        </w:div>
        <w:div w:id="1441727158">
          <w:marLeft w:val="0"/>
          <w:marRight w:val="0"/>
          <w:marTop w:val="0"/>
          <w:marBottom w:val="0"/>
          <w:divBdr>
            <w:top w:val="none" w:sz="0" w:space="0" w:color="auto"/>
            <w:left w:val="none" w:sz="0" w:space="0" w:color="auto"/>
            <w:bottom w:val="none" w:sz="0" w:space="0" w:color="auto"/>
            <w:right w:val="none" w:sz="0" w:space="0" w:color="auto"/>
          </w:divBdr>
        </w:div>
        <w:div w:id="257494698">
          <w:marLeft w:val="0"/>
          <w:marRight w:val="0"/>
          <w:marTop w:val="0"/>
          <w:marBottom w:val="0"/>
          <w:divBdr>
            <w:top w:val="none" w:sz="0" w:space="0" w:color="auto"/>
            <w:left w:val="none" w:sz="0" w:space="0" w:color="auto"/>
            <w:bottom w:val="none" w:sz="0" w:space="0" w:color="auto"/>
            <w:right w:val="none" w:sz="0" w:space="0" w:color="auto"/>
          </w:divBdr>
        </w:div>
        <w:div w:id="282158634">
          <w:marLeft w:val="0"/>
          <w:marRight w:val="0"/>
          <w:marTop w:val="0"/>
          <w:marBottom w:val="0"/>
          <w:divBdr>
            <w:top w:val="none" w:sz="0" w:space="0" w:color="auto"/>
            <w:left w:val="none" w:sz="0" w:space="0" w:color="auto"/>
            <w:bottom w:val="none" w:sz="0" w:space="0" w:color="auto"/>
            <w:right w:val="none" w:sz="0" w:space="0" w:color="auto"/>
          </w:divBdr>
        </w:div>
      </w:divsChild>
    </w:div>
    <w:div w:id="230694857">
      <w:bodyDiv w:val="1"/>
      <w:marLeft w:val="0"/>
      <w:marRight w:val="0"/>
      <w:marTop w:val="0"/>
      <w:marBottom w:val="0"/>
      <w:divBdr>
        <w:top w:val="none" w:sz="0" w:space="0" w:color="auto"/>
        <w:left w:val="none" w:sz="0" w:space="0" w:color="auto"/>
        <w:bottom w:val="none" w:sz="0" w:space="0" w:color="auto"/>
        <w:right w:val="none" w:sz="0" w:space="0" w:color="auto"/>
      </w:divBdr>
      <w:divsChild>
        <w:div w:id="61757590">
          <w:marLeft w:val="547"/>
          <w:marRight w:val="0"/>
          <w:marTop w:val="0"/>
          <w:marBottom w:val="0"/>
          <w:divBdr>
            <w:top w:val="none" w:sz="0" w:space="0" w:color="auto"/>
            <w:left w:val="none" w:sz="0" w:space="0" w:color="auto"/>
            <w:bottom w:val="none" w:sz="0" w:space="0" w:color="auto"/>
            <w:right w:val="none" w:sz="0" w:space="0" w:color="auto"/>
          </w:divBdr>
        </w:div>
        <w:div w:id="194654719">
          <w:marLeft w:val="547"/>
          <w:marRight w:val="0"/>
          <w:marTop w:val="0"/>
          <w:marBottom w:val="0"/>
          <w:divBdr>
            <w:top w:val="none" w:sz="0" w:space="0" w:color="auto"/>
            <w:left w:val="none" w:sz="0" w:space="0" w:color="auto"/>
            <w:bottom w:val="none" w:sz="0" w:space="0" w:color="auto"/>
            <w:right w:val="none" w:sz="0" w:space="0" w:color="auto"/>
          </w:divBdr>
        </w:div>
        <w:div w:id="204173139">
          <w:marLeft w:val="547"/>
          <w:marRight w:val="0"/>
          <w:marTop w:val="0"/>
          <w:marBottom w:val="0"/>
          <w:divBdr>
            <w:top w:val="none" w:sz="0" w:space="0" w:color="auto"/>
            <w:left w:val="none" w:sz="0" w:space="0" w:color="auto"/>
            <w:bottom w:val="none" w:sz="0" w:space="0" w:color="auto"/>
            <w:right w:val="none" w:sz="0" w:space="0" w:color="auto"/>
          </w:divBdr>
        </w:div>
        <w:div w:id="296423533">
          <w:marLeft w:val="1166"/>
          <w:marRight w:val="0"/>
          <w:marTop w:val="0"/>
          <w:marBottom w:val="0"/>
          <w:divBdr>
            <w:top w:val="none" w:sz="0" w:space="0" w:color="auto"/>
            <w:left w:val="none" w:sz="0" w:space="0" w:color="auto"/>
            <w:bottom w:val="none" w:sz="0" w:space="0" w:color="auto"/>
            <w:right w:val="none" w:sz="0" w:space="0" w:color="auto"/>
          </w:divBdr>
        </w:div>
        <w:div w:id="460731814">
          <w:marLeft w:val="547"/>
          <w:marRight w:val="0"/>
          <w:marTop w:val="0"/>
          <w:marBottom w:val="0"/>
          <w:divBdr>
            <w:top w:val="none" w:sz="0" w:space="0" w:color="auto"/>
            <w:left w:val="none" w:sz="0" w:space="0" w:color="auto"/>
            <w:bottom w:val="none" w:sz="0" w:space="0" w:color="auto"/>
            <w:right w:val="none" w:sz="0" w:space="0" w:color="auto"/>
          </w:divBdr>
        </w:div>
        <w:div w:id="462121165">
          <w:marLeft w:val="1166"/>
          <w:marRight w:val="0"/>
          <w:marTop w:val="0"/>
          <w:marBottom w:val="0"/>
          <w:divBdr>
            <w:top w:val="none" w:sz="0" w:space="0" w:color="auto"/>
            <w:left w:val="none" w:sz="0" w:space="0" w:color="auto"/>
            <w:bottom w:val="none" w:sz="0" w:space="0" w:color="auto"/>
            <w:right w:val="none" w:sz="0" w:space="0" w:color="auto"/>
          </w:divBdr>
        </w:div>
        <w:div w:id="711226009">
          <w:marLeft w:val="1166"/>
          <w:marRight w:val="0"/>
          <w:marTop w:val="0"/>
          <w:marBottom w:val="0"/>
          <w:divBdr>
            <w:top w:val="none" w:sz="0" w:space="0" w:color="auto"/>
            <w:left w:val="none" w:sz="0" w:space="0" w:color="auto"/>
            <w:bottom w:val="none" w:sz="0" w:space="0" w:color="auto"/>
            <w:right w:val="none" w:sz="0" w:space="0" w:color="auto"/>
          </w:divBdr>
        </w:div>
        <w:div w:id="723482302">
          <w:marLeft w:val="1166"/>
          <w:marRight w:val="0"/>
          <w:marTop w:val="0"/>
          <w:marBottom w:val="0"/>
          <w:divBdr>
            <w:top w:val="none" w:sz="0" w:space="0" w:color="auto"/>
            <w:left w:val="none" w:sz="0" w:space="0" w:color="auto"/>
            <w:bottom w:val="none" w:sz="0" w:space="0" w:color="auto"/>
            <w:right w:val="none" w:sz="0" w:space="0" w:color="auto"/>
          </w:divBdr>
        </w:div>
        <w:div w:id="771166417">
          <w:marLeft w:val="1166"/>
          <w:marRight w:val="0"/>
          <w:marTop w:val="0"/>
          <w:marBottom w:val="0"/>
          <w:divBdr>
            <w:top w:val="none" w:sz="0" w:space="0" w:color="auto"/>
            <w:left w:val="none" w:sz="0" w:space="0" w:color="auto"/>
            <w:bottom w:val="none" w:sz="0" w:space="0" w:color="auto"/>
            <w:right w:val="none" w:sz="0" w:space="0" w:color="auto"/>
          </w:divBdr>
        </w:div>
        <w:div w:id="901986174">
          <w:marLeft w:val="547"/>
          <w:marRight w:val="0"/>
          <w:marTop w:val="0"/>
          <w:marBottom w:val="0"/>
          <w:divBdr>
            <w:top w:val="none" w:sz="0" w:space="0" w:color="auto"/>
            <w:left w:val="none" w:sz="0" w:space="0" w:color="auto"/>
            <w:bottom w:val="none" w:sz="0" w:space="0" w:color="auto"/>
            <w:right w:val="none" w:sz="0" w:space="0" w:color="auto"/>
          </w:divBdr>
        </w:div>
        <w:div w:id="918715848">
          <w:marLeft w:val="547"/>
          <w:marRight w:val="0"/>
          <w:marTop w:val="0"/>
          <w:marBottom w:val="0"/>
          <w:divBdr>
            <w:top w:val="none" w:sz="0" w:space="0" w:color="auto"/>
            <w:left w:val="none" w:sz="0" w:space="0" w:color="auto"/>
            <w:bottom w:val="none" w:sz="0" w:space="0" w:color="auto"/>
            <w:right w:val="none" w:sz="0" w:space="0" w:color="auto"/>
          </w:divBdr>
        </w:div>
        <w:div w:id="992677773">
          <w:marLeft w:val="547"/>
          <w:marRight w:val="0"/>
          <w:marTop w:val="0"/>
          <w:marBottom w:val="0"/>
          <w:divBdr>
            <w:top w:val="none" w:sz="0" w:space="0" w:color="auto"/>
            <w:left w:val="none" w:sz="0" w:space="0" w:color="auto"/>
            <w:bottom w:val="none" w:sz="0" w:space="0" w:color="auto"/>
            <w:right w:val="none" w:sz="0" w:space="0" w:color="auto"/>
          </w:divBdr>
        </w:div>
        <w:div w:id="1443331947">
          <w:marLeft w:val="1166"/>
          <w:marRight w:val="0"/>
          <w:marTop w:val="0"/>
          <w:marBottom w:val="0"/>
          <w:divBdr>
            <w:top w:val="none" w:sz="0" w:space="0" w:color="auto"/>
            <w:left w:val="none" w:sz="0" w:space="0" w:color="auto"/>
            <w:bottom w:val="none" w:sz="0" w:space="0" w:color="auto"/>
            <w:right w:val="none" w:sz="0" w:space="0" w:color="auto"/>
          </w:divBdr>
        </w:div>
        <w:div w:id="1466507368">
          <w:marLeft w:val="1166"/>
          <w:marRight w:val="0"/>
          <w:marTop w:val="0"/>
          <w:marBottom w:val="0"/>
          <w:divBdr>
            <w:top w:val="none" w:sz="0" w:space="0" w:color="auto"/>
            <w:left w:val="none" w:sz="0" w:space="0" w:color="auto"/>
            <w:bottom w:val="none" w:sz="0" w:space="0" w:color="auto"/>
            <w:right w:val="none" w:sz="0" w:space="0" w:color="auto"/>
          </w:divBdr>
        </w:div>
        <w:div w:id="1617298703">
          <w:marLeft w:val="547"/>
          <w:marRight w:val="0"/>
          <w:marTop w:val="0"/>
          <w:marBottom w:val="0"/>
          <w:divBdr>
            <w:top w:val="none" w:sz="0" w:space="0" w:color="auto"/>
            <w:left w:val="none" w:sz="0" w:space="0" w:color="auto"/>
            <w:bottom w:val="none" w:sz="0" w:space="0" w:color="auto"/>
            <w:right w:val="none" w:sz="0" w:space="0" w:color="auto"/>
          </w:divBdr>
        </w:div>
        <w:div w:id="1798374994">
          <w:marLeft w:val="1166"/>
          <w:marRight w:val="0"/>
          <w:marTop w:val="0"/>
          <w:marBottom w:val="0"/>
          <w:divBdr>
            <w:top w:val="none" w:sz="0" w:space="0" w:color="auto"/>
            <w:left w:val="none" w:sz="0" w:space="0" w:color="auto"/>
            <w:bottom w:val="none" w:sz="0" w:space="0" w:color="auto"/>
            <w:right w:val="none" w:sz="0" w:space="0" w:color="auto"/>
          </w:divBdr>
        </w:div>
        <w:div w:id="1921020173">
          <w:marLeft w:val="547"/>
          <w:marRight w:val="0"/>
          <w:marTop w:val="0"/>
          <w:marBottom w:val="0"/>
          <w:divBdr>
            <w:top w:val="none" w:sz="0" w:space="0" w:color="auto"/>
            <w:left w:val="none" w:sz="0" w:space="0" w:color="auto"/>
            <w:bottom w:val="none" w:sz="0" w:space="0" w:color="auto"/>
            <w:right w:val="none" w:sz="0" w:space="0" w:color="auto"/>
          </w:divBdr>
        </w:div>
        <w:div w:id="2003241887">
          <w:marLeft w:val="547"/>
          <w:marRight w:val="0"/>
          <w:marTop w:val="0"/>
          <w:marBottom w:val="0"/>
          <w:divBdr>
            <w:top w:val="none" w:sz="0" w:space="0" w:color="auto"/>
            <w:left w:val="none" w:sz="0" w:space="0" w:color="auto"/>
            <w:bottom w:val="none" w:sz="0" w:space="0" w:color="auto"/>
            <w:right w:val="none" w:sz="0" w:space="0" w:color="auto"/>
          </w:divBdr>
        </w:div>
      </w:divsChild>
    </w:div>
    <w:div w:id="236866006">
      <w:bodyDiv w:val="1"/>
      <w:marLeft w:val="0"/>
      <w:marRight w:val="0"/>
      <w:marTop w:val="0"/>
      <w:marBottom w:val="0"/>
      <w:divBdr>
        <w:top w:val="none" w:sz="0" w:space="0" w:color="auto"/>
        <w:left w:val="none" w:sz="0" w:space="0" w:color="auto"/>
        <w:bottom w:val="none" w:sz="0" w:space="0" w:color="auto"/>
        <w:right w:val="none" w:sz="0" w:space="0" w:color="auto"/>
      </w:divBdr>
      <w:divsChild>
        <w:div w:id="724960456">
          <w:marLeft w:val="547"/>
          <w:marRight w:val="0"/>
          <w:marTop w:val="0"/>
          <w:marBottom w:val="0"/>
          <w:divBdr>
            <w:top w:val="none" w:sz="0" w:space="0" w:color="auto"/>
            <w:left w:val="none" w:sz="0" w:space="0" w:color="auto"/>
            <w:bottom w:val="none" w:sz="0" w:space="0" w:color="auto"/>
            <w:right w:val="none" w:sz="0" w:space="0" w:color="auto"/>
          </w:divBdr>
        </w:div>
        <w:div w:id="804547711">
          <w:marLeft w:val="547"/>
          <w:marRight w:val="0"/>
          <w:marTop w:val="0"/>
          <w:marBottom w:val="0"/>
          <w:divBdr>
            <w:top w:val="none" w:sz="0" w:space="0" w:color="auto"/>
            <w:left w:val="none" w:sz="0" w:space="0" w:color="auto"/>
            <w:bottom w:val="none" w:sz="0" w:space="0" w:color="auto"/>
            <w:right w:val="none" w:sz="0" w:space="0" w:color="auto"/>
          </w:divBdr>
        </w:div>
        <w:div w:id="1047996303">
          <w:marLeft w:val="547"/>
          <w:marRight w:val="0"/>
          <w:marTop w:val="0"/>
          <w:marBottom w:val="0"/>
          <w:divBdr>
            <w:top w:val="none" w:sz="0" w:space="0" w:color="auto"/>
            <w:left w:val="none" w:sz="0" w:space="0" w:color="auto"/>
            <w:bottom w:val="none" w:sz="0" w:space="0" w:color="auto"/>
            <w:right w:val="none" w:sz="0" w:space="0" w:color="auto"/>
          </w:divBdr>
        </w:div>
        <w:div w:id="1797068648">
          <w:marLeft w:val="547"/>
          <w:marRight w:val="0"/>
          <w:marTop w:val="0"/>
          <w:marBottom w:val="0"/>
          <w:divBdr>
            <w:top w:val="none" w:sz="0" w:space="0" w:color="auto"/>
            <w:left w:val="none" w:sz="0" w:space="0" w:color="auto"/>
            <w:bottom w:val="none" w:sz="0" w:space="0" w:color="auto"/>
            <w:right w:val="none" w:sz="0" w:space="0" w:color="auto"/>
          </w:divBdr>
        </w:div>
      </w:divsChild>
    </w:div>
    <w:div w:id="251554593">
      <w:bodyDiv w:val="1"/>
      <w:marLeft w:val="0"/>
      <w:marRight w:val="0"/>
      <w:marTop w:val="0"/>
      <w:marBottom w:val="0"/>
      <w:divBdr>
        <w:top w:val="none" w:sz="0" w:space="0" w:color="auto"/>
        <w:left w:val="none" w:sz="0" w:space="0" w:color="auto"/>
        <w:bottom w:val="none" w:sz="0" w:space="0" w:color="auto"/>
        <w:right w:val="none" w:sz="0" w:space="0" w:color="auto"/>
      </w:divBdr>
      <w:divsChild>
        <w:div w:id="80680962">
          <w:marLeft w:val="0"/>
          <w:marRight w:val="0"/>
          <w:marTop w:val="0"/>
          <w:marBottom w:val="0"/>
          <w:divBdr>
            <w:top w:val="none" w:sz="0" w:space="0" w:color="auto"/>
            <w:left w:val="none" w:sz="0" w:space="0" w:color="auto"/>
            <w:bottom w:val="none" w:sz="0" w:space="0" w:color="auto"/>
            <w:right w:val="none" w:sz="0" w:space="0" w:color="auto"/>
          </w:divBdr>
        </w:div>
        <w:div w:id="335151600">
          <w:marLeft w:val="0"/>
          <w:marRight w:val="0"/>
          <w:marTop w:val="0"/>
          <w:marBottom w:val="0"/>
          <w:divBdr>
            <w:top w:val="none" w:sz="0" w:space="0" w:color="auto"/>
            <w:left w:val="none" w:sz="0" w:space="0" w:color="auto"/>
            <w:bottom w:val="none" w:sz="0" w:space="0" w:color="auto"/>
            <w:right w:val="none" w:sz="0" w:space="0" w:color="auto"/>
          </w:divBdr>
        </w:div>
        <w:div w:id="1584223081">
          <w:marLeft w:val="0"/>
          <w:marRight w:val="0"/>
          <w:marTop w:val="0"/>
          <w:marBottom w:val="0"/>
          <w:divBdr>
            <w:top w:val="none" w:sz="0" w:space="0" w:color="auto"/>
            <w:left w:val="none" w:sz="0" w:space="0" w:color="auto"/>
            <w:bottom w:val="none" w:sz="0" w:space="0" w:color="auto"/>
            <w:right w:val="none" w:sz="0" w:space="0" w:color="auto"/>
          </w:divBdr>
        </w:div>
      </w:divsChild>
    </w:div>
    <w:div w:id="262302674">
      <w:bodyDiv w:val="1"/>
      <w:marLeft w:val="0"/>
      <w:marRight w:val="0"/>
      <w:marTop w:val="0"/>
      <w:marBottom w:val="0"/>
      <w:divBdr>
        <w:top w:val="none" w:sz="0" w:space="0" w:color="auto"/>
        <w:left w:val="none" w:sz="0" w:space="0" w:color="auto"/>
        <w:bottom w:val="none" w:sz="0" w:space="0" w:color="auto"/>
        <w:right w:val="none" w:sz="0" w:space="0" w:color="auto"/>
      </w:divBdr>
    </w:div>
    <w:div w:id="263613722">
      <w:bodyDiv w:val="1"/>
      <w:marLeft w:val="0"/>
      <w:marRight w:val="0"/>
      <w:marTop w:val="0"/>
      <w:marBottom w:val="0"/>
      <w:divBdr>
        <w:top w:val="none" w:sz="0" w:space="0" w:color="auto"/>
        <w:left w:val="none" w:sz="0" w:space="0" w:color="auto"/>
        <w:bottom w:val="none" w:sz="0" w:space="0" w:color="auto"/>
        <w:right w:val="none" w:sz="0" w:space="0" w:color="auto"/>
      </w:divBdr>
      <w:divsChild>
        <w:div w:id="339115458">
          <w:marLeft w:val="0"/>
          <w:marRight w:val="0"/>
          <w:marTop w:val="0"/>
          <w:marBottom w:val="0"/>
          <w:divBdr>
            <w:top w:val="none" w:sz="0" w:space="0" w:color="auto"/>
            <w:left w:val="none" w:sz="0" w:space="0" w:color="auto"/>
            <w:bottom w:val="none" w:sz="0" w:space="0" w:color="auto"/>
            <w:right w:val="none" w:sz="0" w:space="0" w:color="auto"/>
          </w:divBdr>
        </w:div>
        <w:div w:id="694355033">
          <w:marLeft w:val="0"/>
          <w:marRight w:val="0"/>
          <w:marTop w:val="0"/>
          <w:marBottom w:val="0"/>
          <w:divBdr>
            <w:top w:val="none" w:sz="0" w:space="0" w:color="auto"/>
            <w:left w:val="none" w:sz="0" w:space="0" w:color="auto"/>
            <w:bottom w:val="none" w:sz="0" w:space="0" w:color="auto"/>
            <w:right w:val="none" w:sz="0" w:space="0" w:color="auto"/>
          </w:divBdr>
        </w:div>
        <w:div w:id="1490631236">
          <w:marLeft w:val="0"/>
          <w:marRight w:val="0"/>
          <w:marTop w:val="0"/>
          <w:marBottom w:val="0"/>
          <w:divBdr>
            <w:top w:val="none" w:sz="0" w:space="0" w:color="auto"/>
            <w:left w:val="none" w:sz="0" w:space="0" w:color="auto"/>
            <w:bottom w:val="none" w:sz="0" w:space="0" w:color="auto"/>
            <w:right w:val="none" w:sz="0" w:space="0" w:color="auto"/>
          </w:divBdr>
        </w:div>
        <w:div w:id="1675767433">
          <w:marLeft w:val="0"/>
          <w:marRight w:val="0"/>
          <w:marTop w:val="0"/>
          <w:marBottom w:val="0"/>
          <w:divBdr>
            <w:top w:val="none" w:sz="0" w:space="0" w:color="auto"/>
            <w:left w:val="none" w:sz="0" w:space="0" w:color="auto"/>
            <w:bottom w:val="none" w:sz="0" w:space="0" w:color="auto"/>
            <w:right w:val="none" w:sz="0" w:space="0" w:color="auto"/>
          </w:divBdr>
        </w:div>
        <w:div w:id="1390107758">
          <w:marLeft w:val="0"/>
          <w:marRight w:val="0"/>
          <w:marTop w:val="0"/>
          <w:marBottom w:val="0"/>
          <w:divBdr>
            <w:top w:val="none" w:sz="0" w:space="0" w:color="auto"/>
            <w:left w:val="none" w:sz="0" w:space="0" w:color="auto"/>
            <w:bottom w:val="none" w:sz="0" w:space="0" w:color="auto"/>
            <w:right w:val="none" w:sz="0" w:space="0" w:color="auto"/>
          </w:divBdr>
        </w:div>
        <w:div w:id="295766491">
          <w:marLeft w:val="0"/>
          <w:marRight w:val="0"/>
          <w:marTop w:val="0"/>
          <w:marBottom w:val="0"/>
          <w:divBdr>
            <w:top w:val="none" w:sz="0" w:space="0" w:color="auto"/>
            <w:left w:val="none" w:sz="0" w:space="0" w:color="auto"/>
            <w:bottom w:val="none" w:sz="0" w:space="0" w:color="auto"/>
            <w:right w:val="none" w:sz="0" w:space="0" w:color="auto"/>
          </w:divBdr>
        </w:div>
        <w:div w:id="873737675">
          <w:marLeft w:val="0"/>
          <w:marRight w:val="0"/>
          <w:marTop w:val="0"/>
          <w:marBottom w:val="0"/>
          <w:divBdr>
            <w:top w:val="none" w:sz="0" w:space="0" w:color="auto"/>
            <w:left w:val="none" w:sz="0" w:space="0" w:color="auto"/>
            <w:bottom w:val="none" w:sz="0" w:space="0" w:color="auto"/>
            <w:right w:val="none" w:sz="0" w:space="0" w:color="auto"/>
          </w:divBdr>
        </w:div>
        <w:div w:id="1621839374">
          <w:marLeft w:val="0"/>
          <w:marRight w:val="0"/>
          <w:marTop w:val="0"/>
          <w:marBottom w:val="0"/>
          <w:divBdr>
            <w:top w:val="none" w:sz="0" w:space="0" w:color="auto"/>
            <w:left w:val="none" w:sz="0" w:space="0" w:color="auto"/>
            <w:bottom w:val="none" w:sz="0" w:space="0" w:color="auto"/>
            <w:right w:val="none" w:sz="0" w:space="0" w:color="auto"/>
          </w:divBdr>
        </w:div>
        <w:div w:id="525026647">
          <w:marLeft w:val="0"/>
          <w:marRight w:val="0"/>
          <w:marTop w:val="0"/>
          <w:marBottom w:val="0"/>
          <w:divBdr>
            <w:top w:val="none" w:sz="0" w:space="0" w:color="auto"/>
            <w:left w:val="none" w:sz="0" w:space="0" w:color="auto"/>
            <w:bottom w:val="none" w:sz="0" w:space="0" w:color="auto"/>
            <w:right w:val="none" w:sz="0" w:space="0" w:color="auto"/>
          </w:divBdr>
        </w:div>
        <w:div w:id="646470149">
          <w:marLeft w:val="0"/>
          <w:marRight w:val="0"/>
          <w:marTop w:val="0"/>
          <w:marBottom w:val="0"/>
          <w:divBdr>
            <w:top w:val="none" w:sz="0" w:space="0" w:color="auto"/>
            <w:left w:val="none" w:sz="0" w:space="0" w:color="auto"/>
            <w:bottom w:val="none" w:sz="0" w:space="0" w:color="auto"/>
            <w:right w:val="none" w:sz="0" w:space="0" w:color="auto"/>
          </w:divBdr>
        </w:div>
      </w:divsChild>
    </w:div>
    <w:div w:id="266160300">
      <w:bodyDiv w:val="1"/>
      <w:marLeft w:val="0"/>
      <w:marRight w:val="0"/>
      <w:marTop w:val="0"/>
      <w:marBottom w:val="0"/>
      <w:divBdr>
        <w:top w:val="none" w:sz="0" w:space="0" w:color="auto"/>
        <w:left w:val="none" w:sz="0" w:space="0" w:color="auto"/>
        <w:bottom w:val="none" w:sz="0" w:space="0" w:color="auto"/>
        <w:right w:val="none" w:sz="0" w:space="0" w:color="auto"/>
      </w:divBdr>
    </w:div>
    <w:div w:id="277681847">
      <w:bodyDiv w:val="1"/>
      <w:marLeft w:val="0"/>
      <w:marRight w:val="0"/>
      <w:marTop w:val="0"/>
      <w:marBottom w:val="0"/>
      <w:divBdr>
        <w:top w:val="none" w:sz="0" w:space="0" w:color="auto"/>
        <w:left w:val="none" w:sz="0" w:space="0" w:color="auto"/>
        <w:bottom w:val="none" w:sz="0" w:space="0" w:color="auto"/>
        <w:right w:val="none" w:sz="0" w:space="0" w:color="auto"/>
      </w:divBdr>
      <w:divsChild>
        <w:div w:id="90399944">
          <w:marLeft w:val="274"/>
          <w:marRight w:val="0"/>
          <w:marTop w:val="0"/>
          <w:marBottom w:val="0"/>
          <w:divBdr>
            <w:top w:val="none" w:sz="0" w:space="0" w:color="auto"/>
            <w:left w:val="none" w:sz="0" w:space="0" w:color="auto"/>
            <w:bottom w:val="none" w:sz="0" w:space="0" w:color="auto"/>
            <w:right w:val="none" w:sz="0" w:space="0" w:color="auto"/>
          </w:divBdr>
        </w:div>
        <w:div w:id="1169442776">
          <w:marLeft w:val="274"/>
          <w:marRight w:val="0"/>
          <w:marTop w:val="0"/>
          <w:marBottom w:val="0"/>
          <w:divBdr>
            <w:top w:val="none" w:sz="0" w:space="0" w:color="auto"/>
            <w:left w:val="none" w:sz="0" w:space="0" w:color="auto"/>
            <w:bottom w:val="none" w:sz="0" w:space="0" w:color="auto"/>
            <w:right w:val="none" w:sz="0" w:space="0" w:color="auto"/>
          </w:divBdr>
        </w:div>
        <w:div w:id="1271158460">
          <w:marLeft w:val="274"/>
          <w:marRight w:val="0"/>
          <w:marTop w:val="0"/>
          <w:marBottom w:val="0"/>
          <w:divBdr>
            <w:top w:val="none" w:sz="0" w:space="0" w:color="auto"/>
            <w:left w:val="none" w:sz="0" w:space="0" w:color="auto"/>
            <w:bottom w:val="none" w:sz="0" w:space="0" w:color="auto"/>
            <w:right w:val="none" w:sz="0" w:space="0" w:color="auto"/>
          </w:divBdr>
        </w:div>
      </w:divsChild>
    </w:div>
    <w:div w:id="278991027">
      <w:bodyDiv w:val="1"/>
      <w:marLeft w:val="0"/>
      <w:marRight w:val="0"/>
      <w:marTop w:val="0"/>
      <w:marBottom w:val="0"/>
      <w:divBdr>
        <w:top w:val="none" w:sz="0" w:space="0" w:color="auto"/>
        <w:left w:val="none" w:sz="0" w:space="0" w:color="auto"/>
        <w:bottom w:val="none" w:sz="0" w:space="0" w:color="auto"/>
        <w:right w:val="none" w:sz="0" w:space="0" w:color="auto"/>
      </w:divBdr>
    </w:div>
    <w:div w:id="282806977">
      <w:bodyDiv w:val="1"/>
      <w:marLeft w:val="0"/>
      <w:marRight w:val="0"/>
      <w:marTop w:val="0"/>
      <w:marBottom w:val="0"/>
      <w:divBdr>
        <w:top w:val="none" w:sz="0" w:space="0" w:color="auto"/>
        <w:left w:val="none" w:sz="0" w:space="0" w:color="auto"/>
        <w:bottom w:val="none" w:sz="0" w:space="0" w:color="auto"/>
        <w:right w:val="none" w:sz="0" w:space="0" w:color="auto"/>
      </w:divBdr>
      <w:divsChild>
        <w:div w:id="1449544755">
          <w:marLeft w:val="0"/>
          <w:marRight w:val="0"/>
          <w:marTop w:val="0"/>
          <w:marBottom w:val="0"/>
          <w:divBdr>
            <w:top w:val="none" w:sz="0" w:space="0" w:color="auto"/>
            <w:left w:val="none" w:sz="0" w:space="0" w:color="auto"/>
            <w:bottom w:val="none" w:sz="0" w:space="0" w:color="auto"/>
            <w:right w:val="none" w:sz="0" w:space="0" w:color="auto"/>
          </w:divBdr>
        </w:div>
        <w:div w:id="1775124814">
          <w:marLeft w:val="0"/>
          <w:marRight w:val="0"/>
          <w:marTop w:val="0"/>
          <w:marBottom w:val="0"/>
          <w:divBdr>
            <w:top w:val="none" w:sz="0" w:space="0" w:color="auto"/>
            <w:left w:val="none" w:sz="0" w:space="0" w:color="auto"/>
            <w:bottom w:val="none" w:sz="0" w:space="0" w:color="auto"/>
            <w:right w:val="none" w:sz="0" w:space="0" w:color="auto"/>
          </w:divBdr>
        </w:div>
        <w:div w:id="1664042855">
          <w:marLeft w:val="0"/>
          <w:marRight w:val="0"/>
          <w:marTop w:val="0"/>
          <w:marBottom w:val="0"/>
          <w:divBdr>
            <w:top w:val="none" w:sz="0" w:space="0" w:color="auto"/>
            <w:left w:val="none" w:sz="0" w:space="0" w:color="auto"/>
            <w:bottom w:val="none" w:sz="0" w:space="0" w:color="auto"/>
            <w:right w:val="none" w:sz="0" w:space="0" w:color="auto"/>
          </w:divBdr>
        </w:div>
        <w:div w:id="1666515068">
          <w:marLeft w:val="0"/>
          <w:marRight w:val="0"/>
          <w:marTop w:val="0"/>
          <w:marBottom w:val="0"/>
          <w:divBdr>
            <w:top w:val="none" w:sz="0" w:space="0" w:color="auto"/>
            <w:left w:val="none" w:sz="0" w:space="0" w:color="auto"/>
            <w:bottom w:val="none" w:sz="0" w:space="0" w:color="auto"/>
            <w:right w:val="none" w:sz="0" w:space="0" w:color="auto"/>
          </w:divBdr>
        </w:div>
        <w:div w:id="292755351">
          <w:marLeft w:val="0"/>
          <w:marRight w:val="0"/>
          <w:marTop w:val="0"/>
          <w:marBottom w:val="0"/>
          <w:divBdr>
            <w:top w:val="none" w:sz="0" w:space="0" w:color="auto"/>
            <w:left w:val="none" w:sz="0" w:space="0" w:color="auto"/>
            <w:bottom w:val="none" w:sz="0" w:space="0" w:color="auto"/>
            <w:right w:val="none" w:sz="0" w:space="0" w:color="auto"/>
          </w:divBdr>
        </w:div>
        <w:div w:id="389429053">
          <w:marLeft w:val="0"/>
          <w:marRight w:val="0"/>
          <w:marTop w:val="0"/>
          <w:marBottom w:val="0"/>
          <w:divBdr>
            <w:top w:val="none" w:sz="0" w:space="0" w:color="auto"/>
            <w:left w:val="none" w:sz="0" w:space="0" w:color="auto"/>
            <w:bottom w:val="none" w:sz="0" w:space="0" w:color="auto"/>
            <w:right w:val="none" w:sz="0" w:space="0" w:color="auto"/>
          </w:divBdr>
        </w:div>
        <w:div w:id="1171217377">
          <w:marLeft w:val="0"/>
          <w:marRight w:val="0"/>
          <w:marTop w:val="0"/>
          <w:marBottom w:val="0"/>
          <w:divBdr>
            <w:top w:val="none" w:sz="0" w:space="0" w:color="auto"/>
            <w:left w:val="none" w:sz="0" w:space="0" w:color="auto"/>
            <w:bottom w:val="none" w:sz="0" w:space="0" w:color="auto"/>
            <w:right w:val="none" w:sz="0" w:space="0" w:color="auto"/>
          </w:divBdr>
        </w:div>
        <w:div w:id="2060280310">
          <w:marLeft w:val="0"/>
          <w:marRight w:val="0"/>
          <w:marTop w:val="0"/>
          <w:marBottom w:val="0"/>
          <w:divBdr>
            <w:top w:val="none" w:sz="0" w:space="0" w:color="auto"/>
            <w:left w:val="none" w:sz="0" w:space="0" w:color="auto"/>
            <w:bottom w:val="none" w:sz="0" w:space="0" w:color="auto"/>
            <w:right w:val="none" w:sz="0" w:space="0" w:color="auto"/>
          </w:divBdr>
        </w:div>
        <w:div w:id="1118644706">
          <w:marLeft w:val="0"/>
          <w:marRight w:val="0"/>
          <w:marTop w:val="0"/>
          <w:marBottom w:val="0"/>
          <w:divBdr>
            <w:top w:val="none" w:sz="0" w:space="0" w:color="auto"/>
            <w:left w:val="none" w:sz="0" w:space="0" w:color="auto"/>
            <w:bottom w:val="none" w:sz="0" w:space="0" w:color="auto"/>
            <w:right w:val="none" w:sz="0" w:space="0" w:color="auto"/>
          </w:divBdr>
        </w:div>
        <w:div w:id="1763523912">
          <w:marLeft w:val="0"/>
          <w:marRight w:val="0"/>
          <w:marTop w:val="0"/>
          <w:marBottom w:val="0"/>
          <w:divBdr>
            <w:top w:val="none" w:sz="0" w:space="0" w:color="auto"/>
            <w:left w:val="none" w:sz="0" w:space="0" w:color="auto"/>
            <w:bottom w:val="none" w:sz="0" w:space="0" w:color="auto"/>
            <w:right w:val="none" w:sz="0" w:space="0" w:color="auto"/>
          </w:divBdr>
        </w:div>
      </w:divsChild>
    </w:div>
    <w:div w:id="285744303">
      <w:bodyDiv w:val="1"/>
      <w:marLeft w:val="0"/>
      <w:marRight w:val="0"/>
      <w:marTop w:val="0"/>
      <w:marBottom w:val="0"/>
      <w:divBdr>
        <w:top w:val="none" w:sz="0" w:space="0" w:color="auto"/>
        <w:left w:val="none" w:sz="0" w:space="0" w:color="auto"/>
        <w:bottom w:val="none" w:sz="0" w:space="0" w:color="auto"/>
        <w:right w:val="none" w:sz="0" w:space="0" w:color="auto"/>
      </w:divBdr>
    </w:div>
    <w:div w:id="289630067">
      <w:bodyDiv w:val="1"/>
      <w:marLeft w:val="0"/>
      <w:marRight w:val="0"/>
      <w:marTop w:val="0"/>
      <w:marBottom w:val="0"/>
      <w:divBdr>
        <w:top w:val="none" w:sz="0" w:space="0" w:color="auto"/>
        <w:left w:val="none" w:sz="0" w:space="0" w:color="auto"/>
        <w:bottom w:val="none" w:sz="0" w:space="0" w:color="auto"/>
        <w:right w:val="none" w:sz="0" w:space="0" w:color="auto"/>
      </w:divBdr>
    </w:div>
    <w:div w:id="293485706">
      <w:bodyDiv w:val="1"/>
      <w:marLeft w:val="0"/>
      <w:marRight w:val="0"/>
      <w:marTop w:val="0"/>
      <w:marBottom w:val="0"/>
      <w:divBdr>
        <w:top w:val="none" w:sz="0" w:space="0" w:color="auto"/>
        <w:left w:val="none" w:sz="0" w:space="0" w:color="auto"/>
        <w:bottom w:val="none" w:sz="0" w:space="0" w:color="auto"/>
        <w:right w:val="none" w:sz="0" w:space="0" w:color="auto"/>
      </w:divBdr>
      <w:divsChild>
        <w:div w:id="120078556">
          <w:marLeft w:val="1166"/>
          <w:marRight w:val="0"/>
          <w:marTop w:val="0"/>
          <w:marBottom w:val="160"/>
          <w:divBdr>
            <w:top w:val="none" w:sz="0" w:space="0" w:color="auto"/>
            <w:left w:val="none" w:sz="0" w:space="0" w:color="auto"/>
            <w:bottom w:val="none" w:sz="0" w:space="0" w:color="auto"/>
            <w:right w:val="none" w:sz="0" w:space="0" w:color="auto"/>
          </w:divBdr>
        </w:div>
        <w:div w:id="437334690">
          <w:marLeft w:val="1166"/>
          <w:marRight w:val="0"/>
          <w:marTop w:val="0"/>
          <w:marBottom w:val="160"/>
          <w:divBdr>
            <w:top w:val="none" w:sz="0" w:space="0" w:color="auto"/>
            <w:left w:val="none" w:sz="0" w:space="0" w:color="auto"/>
            <w:bottom w:val="none" w:sz="0" w:space="0" w:color="auto"/>
            <w:right w:val="none" w:sz="0" w:space="0" w:color="auto"/>
          </w:divBdr>
        </w:div>
      </w:divsChild>
    </w:div>
    <w:div w:id="300155637">
      <w:bodyDiv w:val="1"/>
      <w:marLeft w:val="0"/>
      <w:marRight w:val="0"/>
      <w:marTop w:val="0"/>
      <w:marBottom w:val="0"/>
      <w:divBdr>
        <w:top w:val="none" w:sz="0" w:space="0" w:color="auto"/>
        <w:left w:val="none" w:sz="0" w:space="0" w:color="auto"/>
        <w:bottom w:val="none" w:sz="0" w:space="0" w:color="auto"/>
        <w:right w:val="none" w:sz="0" w:space="0" w:color="auto"/>
      </w:divBdr>
    </w:div>
    <w:div w:id="309134166">
      <w:bodyDiv w:val="1"/>
      <w:marLeft w:val="0"/>
      <w:marRight w:val="0"/>
      <w:marTop w:val="0"/>
      <w:marBottom w:val="0"/>
      <w:divBdr>
        <w:top w:val="none" w:sz="0" w:space="0" w:color="auto"/>
        <w:left w:val="none" w:sz="0" w:space="0" w:color="auto"/>
        <w:bottom w:val="none" w:sz="0" w:space="0" w:color="auto"/>
        <w:right w:val="none" w:sz="0" w:space="0" w:color="auto"/>
      </w:divBdr>
      <w:divsChild>
        <w:div w:id="107548633">
          <w:marLeft w:val="0"/>
          <w:marRight w:val="0"/>
          <w:marTop w:val="0"/>
          <w:marBottom w:val="0"/>
          <w:divBdr>
            <w:top w:val="none" w:sz="0" w:space="0" w:color="auto"/>
            <w:left w:val="none" w:sz="0" w:space="0" w:color="auto"/>
            <w:bottom w:val="none" w:sz="0" w:space="0" w:color="auto"/>
            <w:right w:val="none" w:sz="0" w:space="0" w:color="auto"/>
          </w:divBdr>
        </w:div>
        <w:div w:id="201403420">
          <w:marLeft w:val="0"/>
          <w:marRight w:val="0"/>
          <w:marTop w:val="0"/>
          <w:marBottom w:val="0"/>
          <w:divBdr>
            <w:top w:val="none" w:sz="0" w:space="0" w:color="auto"/>
            <w:left w:val="none" w:sz="0" w:space="0" w:color="auto"/>
            <w:bottom w:val="none" w:sz="0" w:space="0" w:color="auto"/>
            <w:right w:val="none" w:sz="0" w:space="0" w:color="auto"/>
          </w:divBdr>
        </w:div>
        <w:div w:id="466706139">
          <w:marLeft w:val="0"/>
          <w:marRight w:val="0"/>
          <w:marTop w:val="0"/>
          <w:marBottom w:val="0"/>
          <w:divBdr>
            <w:top w:val="none" w:sz="0" w:space="0" w:color="auto"/>
            <w:left w:val="none" w:sz="0" w:space="0" w:color="auto"/>
            <w:bottom w:val="none" w:sz="0" w:space="0" w:color="auto"/>
            <w:right w:val="none" w:sz="0" w:space="0" w:color="auto"/>
          </w:divBdr>
        </w:div>
        <w:div w:id="709305043">
          <w:marLeft w:val="0"/>
          <w:marRight w:val="0"/>
          <w:marTop w:val="0"/>
          <w:marBottom w:val="0"/>
          <w:divBdr>
            <w:top w:val="none" w:sz="0" w:space="0" w:color="auto"/>
            <w:left w:val="none" w:sz="0" w:space="0" w:color="auto"/>
            <w:bottom w:val="none" w:sz="0" w:space="0" w:color="auto"/>
            <w:right w:val="none" w:sz="0" w:space="0" w:color="auto"/>
          </w:divBdr>
        </w:div>
        <w:div w:id="739063581">
          <w:marLeft w:val="0"/>
          <w:marRight w:val="0"/>
          <w:marTop w:val="0"/>
          <w:marBottom w:val="0"/>
          <w:divBdr>
            <w:top w:val="none" w:sz="0" w:space="0" w:color="auto"/>
            <w:left w:val="none" w:sz="0" w:space="0" w:color="auto"/>
            <w:bottom w:val="none" w:sz="0" w:space="0" w:color="auto"/>
            <w:right w:val="none" w:sz="0" w:space="0" w:color="auto"/>
          </w:divBdr>
        </w:div>
        <w:div w:id="837501556">
          <w:marLeft w:val="0"/>
          <w:marRight w:val="0"/>
          <w:marTop w:val="0"/>
          <w:marBottom w:val="0"/>
          <w:divBdr>
            <w:top w:val="none" w:sz="0" w:space="0" w:color="auto"/>
            <w:left w:val="none" w:sz="0" w:space="0" w:color="auto"/>
            <w:bottom w:val="none" w:sz="0" w:space="0" w:color="auto"/>
            <w:right w:val="none" w:sz="0" w:space="0" w:color="auto"/>
          </w:divBdr>
        </w:div>
        <w:div w:id="1424373982">
          <w:marLeft w:val="0"/>
          <w:marRight w:val="0"/>
          <w:marTop w:val="0"/>
          <w:marBottom w:val="0"/>
          <w:divBdr>
            <w:top w:val="none" w:sz="0" w:space="0" w:color="auto"/>
            <w:left w:val="none" w:sz="0" w:space="0" w:color="auto"/>
            <w:bottom w:val="none" w:sz="0" w:space="0" w:color="auto"/>
            <w:right w:val="none" w:sz="0" w:space="0" w:color="auto"/>
          </w:divBdr>
        </w:div>
        <w:div w:id="1769042163">
          <w:marLeft w:val="0"/>
          <w:marRight w:val="0"/>
          <w:marTop w:val="0"/>
          <w:marBottom w:val="0"/>
          <w:divBdr>
            <w:top w:val="none" w:sz="0" w:space="0" w:color="auto"/>
            <w:left w:val="none" w:sz="0" w:space="0" w:color="auto"/>
            <w:bottom w:val="none" w:sz="0" w:space="0" w:color="auto"/>
            <w:right w:val="none" w:sz="0" w:space="0" w:color="auto"/>
          </w:divBdr>
        </w:div>
        <w:div w:id="1810245405">
          <w:marLeft w:val="0"/>
          <w:marRight w:val="0"/>
          <w:marTop w:val="0"/>
          <w:marBottom w:val="0"/>
          <w:divBdr>
            <w:top w:val="none" w:sz="0" w:space="0" w:color="auto"/>
            <w:left w:val="none" w:sz="0" w:space="0" w:color="auto"/>
            <w:bottom w:val="none" w:sz="0" w:space="0" w:color="auto"/>
            <w:right w:val="none" w:sz="0" w:space="0" w:color="auto"/>
          </w:divBdr>
        </w:div>
      </w:divsChild>
    </w:div>
    <w:div w:id="312217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048">
          <w:marLeft w:val="504"/>
          <w:marRight w:val="0"/>
          <w:marTop w:val="120"/>
          <w:marBottom w:val="120"/>
          <w:divBdr>
            <w:top w:val="none" w:sz="0" w:space="0" w:color="auto"/>
            <w:left w:val="none" w:sz="0" w:space="0" w:color="auto"/>
            <w:bottom w:val="none" w:sz="0" w:space="0" w:color="auto"/>
            <w:right w:val="none" w:sz="0" w:space="0" w:color="auto"/>
          </w:divBdr>
        </w:div>
        <w:div w:id="1285500299">
          <w:marLeft w:val="504"/>
          <w:marRight w:val="0"/>
          <w:marTop w:val="120"/>
          <w:marBottom w:val="120"/>
          <w:divBdr>
            <w:top w:val="none" w:sz="0" w:space="0" w:color="auto"/>
            <w:left w:val="none" w:sz="0" w:space="0" w:color="auto"/>
            <w:bottom w:val="none" w:sz="0" w:space="0" w:color="auto"/>
            <w:right w:val="none" w:sz="0" w:space="0" w:color="auto"/>
          </w:divBdr>
        </w:div>
        <w:div w:id="1641955934">
          <w:marLeft w:val="504"/>
          <w:marRight w:val="0"/>
          <w:marTop w:val="120"/>
          <w:marBottom w:val="120"/>
          <w:divBdr>
            <w:top w:val="none" w:sz="0" w:space="0" w:color="auto"/>
            <w:left w:val="none" w:sz="0" w:space="0" w:color="auto"/>
            <w:bottom w:val="none" w:sz="0" w:space="0" w:color="auto"/>
            <w:right w:val="none" w:sz="0" w:space="0" w:color="auto"/>
          </w:divBdr>
        </w:div>
        <w:div w:id="2069303217">
          <w:marLeft w:val="504"/>
          <w:marRight w:val="0"/>
          <w:marTop w:val="120"/>
          <w:marBottom w:val="120"/>
          <w:divBdr>
            <w:top w:val="none" w:sz="0" w:space="0" w:color="auto"/>
            <w:left w:val="none" w:sz="0" w:space="0" w:color="auto"/>
            <w:bottom w:val="none" w:sz="0" w:space="0" w:color="auto"/>
            <w:right w:val="none" w:sz="0" w:space="0" w:color="auto"/>
          </w:divBdr>
        </w:div>
      </w:divsChild>
    </w:div>
    <w:div w:id="319162179">
      <w:bodyDiv w:val="1"/>
      <w:marLeft w:val="0"/>
      <w:marRight w:val="0"/>
      <w:marTop w:val="0"/>
      <w:marBottom w:val="0"/>
      <w:divBdr>
        <w:top w:val="none" w:sz="0" w:space="0" w:color="auto"/>
        <w:left w:val="none" w:sz="0" w:space="0" w:color="auto"/>
        <w:bottom w:val="none" w:sz="0" w:space="0" w:color="auto"/>
        <w:right w:val="none" w:sz="0" w:space="0" w:color="auto"/>
      </w:divBdr>
    </w:div>
    <w:div w:id="319162604">
      <w:bodyDiv w:val="1"/>
      <w:marLeft w:val="0"/>
      <w:marRight w:val="0"/>
      <w:marTop w:val="0"/>
      <w:marBottom w:val="0"/>
      <w:divBdr>
        <w:top w:val="none" w:sz="0" w:space="0" w:color="auto"/>
        <w:left w:val="none" w:sz="0" w:space="0" w:color="auto"/>
        <w:bottom w:val="none" w:sz="0" w:space="0" w:color="auto"/>
        <w:right w:val="none" w:sz="0" w:space="0" w:color="auto"/>
      </w:divBdr>
    </w:div>
    <w:div w:id="324944408">
      <w:bodyDiv w:val="1"/>
      <w:marLeft w:val="0"/>
      <w:marRight w:val="0"/>
      <w:marTop w:val="0"/>
      <w:marBottom w:val="0"/>
      <w:divBdr>
        <w:top w:val="none" w:sz="0" w:space="0" w:color="auto"/>
        <w:left w:val="none" w:sz="0" w:space="0" w:color="auto"/>
        <w:bottom w:val="none" w:sz="0" w:space="0" w:color="auto"/>
        <w:right w:val="none" w:sz="0" w:space="0" w:color="auto"/>
      </w:divBdr>
      <w:divsChild>
        <w:div w:id="1521314133">
          <w:marLeft w:val="274"/>
          <w:marRight w:val="0"/>
          <w:marTop w:val="0"/>
          <w:marBottom w:val="0"/>
          <w:divBdr>
            <w:top w:val="none" w:sz="0" w:space="0" w:color="auto"/>
            <w:left w:val="none" w:sz="0" w:space="0" w:color="auto"/>
            <w:bottom w:val="none" w:sz="0" w:space="0" w:color="auto"/>
            <w:right w:val="none" w:sz="0" w:space="0" w:color="auto"/>
          </w:divBdr>
        </w:div>
        <w:div w:id="1544754860">
          <w:marLeft w:val="274"/>
          <w:marRight w:val="0"/>
          <w:marTop w:val="0"/>
          <w:marBottom w:val="0"/>
          <w:divBdr>
            <w:top w:val="none" w:sz="0" w:space="0" w:color="auto"/>
            <w:left w:val="none" w:sz="0" w:space="0" w:color="auto"/>
            <w:bottom w:val="none" w:sz="0" w:space="0" w:color="auto"/>
            <w:right w:val="none" w:sz="0" w:space="0" w:color="auto"/>
          </w:divBdr>
        </w:div>
        <w:div w:id="1946687696">
          <w:marLeft w:val="274"/>
          <w:marRight w:val="0"/>
          <w:marTop w:val="0"/>
          <w:marBottom w:val="0"/>
          <w:divBdr>
            <w:top w:val="none" w:sz="0" w:space="0" w:color="auto"/>
            <w:left w:val="none" w:sz="0" w:space="0" w:color="auto"/>
            <w:bottom w:val="none" w:sz="0" w:space="0" w:color="auto"/>
            <w:right w:val="none" w:sz="0" w:space="0" w:color="auto"/>
          </w:divBdr>
        </w:div>
      </w:divsChild>
    </w:div>
    <w:div w:id="328606753">
      <w:bodyDiv w:val="1"/>
      <w:marLeft w:val="0"/>
      <w:marRight w:val="0"/>
      <w:marTop w:val="0"/>
      <w:marBottom w:val="0"/>
      <w:divBdr>
        <w:top w:val="none" w:sz="0" w:space="0" w:color="auto"/>
        <w:left w:val="none" w:sz="0" w:space="0" w:color="auto"/>
        <w:bottom w:val="none" w:sz="0" w:space="0" w:color="auto"/>
        <w:right w:val="none" w:sz="0" w:space="0" w:color="auto"/>
      </w:divBdr>
    </w:div>
    <w:div w:id="341014657">
      <w:bodyDiv w:val="1"/>
      <w:marLeft w:val="0"/>
      <w:marRight w:val="0"/>
      <w:marTop w:val="0"/>
      <w:marBottom w:val="0"/>
      <w:divBdr>
        <w:top w:val="none" w:sz="0" w:space="0" w:color="auto"/>
        <w:left w:val="none" w:sz="0" w:space="0" w:color="auto"/>
        <w:bottom w:val="none" w:sz="0" w:space="0" w:color="auto"/>
        <w:right w:val="none" w:sz="0" w:space="0" w:color="auto"/>
      </w:divBdr>
      <w:divsChild>
        <w:div w:id="138815596">
          <w:marLeft w:val="0"/>
          <w:marRight w:val="0"/>
          <w:marTop w:val="0"/>
          <w:marBottom w:val="0"/>
          <w:divBdr>
            <w:top w:val="none" w:sz="0" w:space="0" w:color="auto"/>
            <w:left w:val="none" w:sz="0" w:space="0" w:color="auto"/>
            <w:bottom w:val="none" w:sz="0" w:space="0" w:color="auto"/>
            <w:right w:val="none" w:sz="0" w:space="0" w:color="auto"/>
          </w:divBdr>
        </w:div>
        <w:div w:id="1305889938">
          <w:marLeft w:val="0"/>
          <w:marRight w:val="0"/>
          <w:marTop w:val="0"/>
          <w:marBottom w:val="0"/>
          <w:divBdr>
            <w:top w:val="none" w:sz="0" w:space="0" w:color="auto"/>
            <w:left w:val="none" w:sz="0" w:space="0" w:color="auto"/>
            <w:bottom w:val="none" w:sz="0" w:space="0" w:color="auto"/>
            <w:right w:val="none" w:sz="0" w:space="0" w:color="auto"/>
          </w:divBdr>
        </w:div>
      </w:divsChild>
    </w:div>
    <w:div w:id="342557327">
      <w:bodyDiv w:val="1"/>
      <w:marLeft w:val="0"/>
      <w:marRight w:val="0"/>
      <w:marTop w:val="0"/>
      <w:marBottom w:val="0"/>
      <w:divBdr>
        <w:top w:val="none" w:sz="0" w:space="0" w:color="auto"/>
        <w:left w:val="none" w:sz="0" w:space="0" w:color="auto"/>
        <w:bottom w:val="none" w:sz="0" w:space="0" w:color="auto"/>
        <w:right w:val="none" w:sz="0" w:space="0" w:color="auto"/>
      </w:divBdr>
      <w:divsChild>
        <w:div w:id="1203128149">
          <w:marLeft w:val="547"/>
          <w:marRight w:val="0"/>
          <w:marTop w:val="0"/>
          <w:marBottom w:val="0"/>
          <w:divBdr>
            <w:top w:val="none" w:sz="0" w:space="0" w:color="auto"/>
            <w:left w:val="none" w:sz="0" w:space="0" w:color="auto"/>
            <w:bottom w:val="none" w:sz="0" w:space="0" w:color="auto"/>
            <w:right w:val="none" w:sz="0" w:space="0" w:color="auto"/>
          </w:divBdr>
        </w:div>
        <w:div w:id="1363243756">
          <w:marLeft w:val="547"/>
          <w:marRight w:val="0"/>
          <w:marTop w:val="0"/>
          <w:marBottom w:val="0"/>
          <w:divBdr>
            <w:top w:val="none" w:sz="0" w:space="0" w:color="auto"/>
            <w:left w:val="none" w:sz="0" w:space="0" w:color="auto"/>
            <w:bottom w:val="none" w:sz="0" w:space="0" w:color="auto"/>
            <w:right w:val="none" w:sz="0" w:space="0" w:color="auto"/>
          </w:divBdr>
        </w:div>
        <w:div w:id="1438791889">
          <w:marLeft w:val="547"/>
          <w:marRight w:val="0"/>
          <w:marTop w:val="0"/>
          <w:marBottom w:val="0"/>
          <w:divBdr>
            <w:top w:val="none" w:sz="0" w:space="0" w:color="auto"/>
            <w:left w:val="none" w:sz="0" w:space="0" w:color="auto"/>
            <w:bottom w:val="none" w:sz="0" w:space="0" w:color="auto"/>
            <w:right w:val="none" w:sz="0" w:space="0" w:color="auto"/>
          </w:divBdr>
        </w:div>
      </w:divsChild>
    </w:div>
    <w:div w:id="342636396">
      <w:bodyDiv w:val="1"/>
      <w:marLeft w:val="0"/>
      <w:marRight w:val="0"/>
      <w:marTop w:val="0"/>
      <w:marBottom w:val="0"/>
      <w:divBdr>
        <w:top w:val="none" w:sz="0" w:space="0" w:color="auto"/>
        <w:left w:val="none" w:sz="0" w:space="0" w:color="auto"/>
        <w:bottom w:val="none" w:sz="0" w:space="0" w:color="auto"/>
        <w:right w:val="none" w:sz="0" w:space="0" w:color="auto"/>
      </w:divBdr>
      <w:divsChild>
        <w:div w:id="132021997">
          <w:marLeft w:val="504"/>
          <w:marRight w:val="0"/>
          <w:marTop w:val="0"/>
          <w:marBottom w:val="240"/>
          <w:divBdr>
            <w:top w:val="none" w:sz="0" w:space="0" w:color="auto"/>
            <w:left w:val="none" w:sz="0" w:space="0" w:color="auto"/>
            <w:bottom w:val="none" w:sz="0" w:space="0" w:color="auto"/>
            <w:right w:val="none" w:sz="0" w:space="0" w:color="auto"/>
          </w:divBdr>
        </w:div>
        <w:div w:id="237062340">
          <w:marLeft w:val="504"/>
          <w:marRight w:val="0"/>
          <w:marTop w:val="0"/>
          <w:marBottom w:val="240"/>
          <w:divBdr>
            <w:top w:val="none" w:sz="0" w:space="0" w:color="auto"/>
            <w:left w:val="none" w:sz="0" w:space="0" w:color="auto"/>
            <w:bottom w:val="none" w:sz="0" w:space="0" w:color="auto"/>
            <w:right w:val="none" w:sz="0" w:space="0" w:color="auto"/>
          </w:divBdr>
        </w:div>
        <w:div w:id="251821635">
          <w:marLeft w:val="504"/>
          <w:marRight w:val="0"/>
          <w:marTop w:val="0"/>
          <w:marBottom w:val="240"/>
          <w:divBdr>
            <w:top w:val="none" w:sz="0" w:space="0" w:color="auto"/>
            <w:left w:val="none" w:sz="0" w:space="0" w:color="auto"/>
            <w:bottom w:val="none" w:sz="0" w:space="0" w:color="auto"/>
            <w:right w:val="none" w:sz="0" w:space="0" w:color="auto"/>
          </w:divBdr>
        </w:div>
        <w:div w:id="1321886100">
          <w:marLeft w:val="504"/>
          <w:marRight w:val="0"/>
          <w:marTop w:val="0"/>
          <w:marBottom w:val="240"/>
          <w:divBdr>
            <w:top w:val="none" w:sz="0" w:space="0" w:color="auto"/>
            <w:left w:val="none" w:sz="0" w:space="0" w:color="auto"/>
            <w:bottom w:val="none" w:sz="0" w:space="0" w:color="auto"/>
            <w:right w:val="none" w:sz="0" w:space="0" w:color="auto"/>
          </w:divBdr>
        </w:div>
        <w:div w:id="1795899554">
          <w:marLeft w:val="504"/>
          <w:marRight w:val="0"/>
          <w:marTop w:val="0"/>
          <w:marBottom w:val="240"/>
          <w:divBdr>
            <w:top w:val="none" w:sz="0" w:space="0" w:color="auto"/>
            <w:left w:val="none" w:sz="0" w:space="0" w:color="auto"/>
            <w:bottom w:val="none" w:sz="0" w:space="0" w:color="auto"/>
            <w:right w:val="none" w:sz="0" w:space="0" w:color="auto"/>
          </w:divBdr>
        </w:div>
        <w:div w:id="1893420247">
          <w:marLeft w:val="504"/>
          <w:marRight w:val="0"/>
          <w:marTop w:val="0"/>
          <w:marBottom w:val="240"/>
          <w:divBdr>
            <w:top w:val="none" w:sz="0" w:space="0" w:color="auto"/>
            <w:left w:val="none" w:sz="0" w:space="0" w:color="auto"/>
            <w:bottom w:val="none" w:sz="0" w:space="0" w:color="auto"/>
            <w:right w:val="none" w:sz="0" w:space="0" w:color="auto"/>
          </w:divBdr>
        </w:div>
        <w:div w:id="1951859405">
          <w:marLeft w:val="504"/>
          <w:marRight w:val="0"/>
          <w:marTop w:val="0"/>
          <w:marBottom w:val="240"/>
          <w:divBdr>
            <w:top w:val="none" w:sz="0" w:space="0" w:color="auto"/>
            <w:left w:val="none" w:sz="0" w:space="0" w:color="auto"/>
            <w:bottom w:val="none" w:sz="0" w:space="0" w:color="auto"/>
            <w:right w:val="none" w:sz="0" w:space="0" w:color="auto"/>
          </w:divBdr>
        </w:div>
      </w:divsChild>
    </w:div>
    <w:div w:id="348413964">
      <w:bodyDiv w:val="1"/>
      <w:marLeft w:val="0"/>
      <w:marRight w:val="0"/>
      <w:marTop w:val="0"/>
      <w:marBottom w:val="0"/>
      <w:divBdr>
        <w:top w:val="none" w:sz="0" w:space="0" w:color="auto"/>
        <w:left w:val="none" w:sz="0" w:space="0" w:color="auto"/>
        <w:bottom w:val="none" w:sz="0" w:space="0" w:color="auto"/>
        <w:right w:val="none" w:sz="0" w:space="0" w:color="auto"/>
      </w:divBdr>
    </w:div>
    <w:div w:id="349726608">
      <w:bodyDiv w:val="1"/>
      <w:marLeft w:val="0"/>
      <w:marRight w:val="0"/>
      <w:marTop w:val="0"/>
      <w:marBottom w:val="0"/>
      <w:divBdr>
        <w:top w:val="none" w:sz="0" w:space="0" w:color="auto"/>
        <w:left w:val="none" w:sz="0" w:space="0" w:color="auto"/>
        <w:bottom w:val="none" w:sz="0" w:space="0" w:color="auto"/>
        <w:right w:val="none" w:sz="0" w:space="0" w:color="auto"/>
      </w:divBdr>
    </w:div>
    <w:div w:id="359479537">
      <w:bodyDiv w:val="1"/>
      <w:marLeft w:val="0"/>
      <w:marRight w:val="0"/>
      <w:marTop w:val="0"/>
      <w:marBottom w:val="0"/>
      <w:divBdr>
        <w:top w:val="none" w:sz="0" w:space="0" w:color="auto"/>
        <w:left w:val="none" w:sz="0" w:space="0" w:color="auto"/>
        <w:bottom w:val="none" w:sz="0" w:space="0" w:color="auto"/>
        <w:right w:val="none" w:sz="0" w:space="0" w:color="auto"/>
      </w:divBdr>
      <w:divsChild>
        <w:div w:id="1709597360">
          <w:marLeft w:val="274"/>
          <w:marRight w:val="0"/>
          <w:marTop w:val="0"/>
          <w:marBottom w:val="0"/>
          <w:divBdr>
            <w:top w:val="none" w:sz="0" w:space="0" w:color="auto"/>
            <w:left w:val="none" w:sz="0" w:space="0" w:color="auto"/>
            <w:bottom w:val="none" w:sz="0" w:space="0" w:color="auto"/>
            <w:right w:val="none" w:sz="0" w:space="0" w:color="auto"/>
          </w:divBdr>
        </w:div>
        <w:div w:id="1849364912">
          <w:marLeft w:val="274"/>
          <w:marRight w:val="0"/>
          <w:marTop w:val="0"/>
          <w:marBottom w:val="0"/>
          <w:divBdr>
            <w:top w:val="none" w:sz="0" w:space="0" w:color="auto"/>
            <w:left w:val="none" w:sz="0" w:space="0" w:color="auto"/>
            <w:bottom w:val="none" w:sz="0" w:space="0" w:color="auto"/>
            <w:right w:val="none" w:sz="0" w:space="0" w:color="auto"/>
          </w:divBdr>
        </w:div>
      </w:divsChild>
    </w:div>
    <w:div w:id="366637554">
      <w:bodyDiv w:val="1"/>
      <w:marLeft w:val="0"/>
      <w:marRight w:val="0"/>
      <w:marTop w:val="0"/>
      <w:marBottom w:val="0"/>
      <w:divBdr>
        <w:top w:val="none" w:sz="0" w:space="0" w:color="auto"/>
        <w:left w:val="none" w:sz="0" w:space="0" w:color="auto"/>
        <w:bottom w:val="none" w:sz="0" w:space="0" w:color="auto"/>
        <w:right w:val="none" w:sz="0" w:space="0" w:color="auto"/>
      </w:divBdr>
      <w:divsChild>
        <w:div w:id="290523797">
          <w:marLeft w:val="504"/>
          <w:marRight w:val="0"/>
          <w:marTop w:val="200"/>
          <w:marBottom w:val="0"/>
          <w:divBdr>
            <w:top w:val="none" w:sz="0" w:space="0" w:color="auto"/>
            <w:left w:val="none" w:sz="0" w:space="0" w:color="auto"/>
            <w:bottom w:val="none" w:sz="0" w:space="0" w:color="auto"/>
            <w:right w:val="none" w:sz="0" w:space="0" w:color="auto"/>
          </w:divBdr>
        </w:div>
        <w:div w:id="648097803">
          <w:marLeft w:val="504"/>
          <w:marRight w:val="0"/>
          <w:marTop w:val="200"/>
          <w:marBottom w:val="0"/>
          <w:divBdr>
            <w:top w:val="none" w:sz="0" w:space="0" w:color="auto"/>
            <w:left w:val="none" w:sz="0" w:space="0" w:color="auto"/>
            <w:bottom w:val="none" w:sz="0" w:space="0" w:color="auto"/>
            <w:right w:val="none" w:sz="0" w:space="0" w:color="auto"/>
          </w:divBdr>
        </w:div>
        <w:div w:id="1400203405">
          <w:marLeft w:val="504"/>
          <w:marRight w:val="0"/>
          <w:marTop w:val="200"/>
          <w:marBottom w:val="0"/>
          <w:divBdr>
            <w:top w:val="none" w:sz="0" w:space="0" w:color="auto"/>
            <w:left w:val="none" w:sz="0" w:space="0" w:color="auto"/>
            <w:bottom w:val="none" w:sz="0" w:space="0" w:color="auto"/>
            <w:right w:val="none" w:sz="0" w:space="0" w:color="auto"/>
          </w:divBdr>
        </w:div>
      </w:divsChild>
    </w:div>
    <w:div w:id="370764646">
      <w:bodyDiv w:val="1"/>
      <w:marLeft w:val="0"/>
      <w:marRight w:val="0"/>
      <w:marTop w:val="0"/>
      <w:marBottom w:val="0"/>
      <w:divBdr>
        <w:top w:val="none" w:sz="0" w:space="0" w:color="auto"/>
        <w:left w:val="none" w:sz="0" w:space="0" w:color="auto"/>
        <w:bottom w:val="none" w:sz="0" w:space="0" w:color="auto"/>
        <w:right w:val="none" w:sz="0" w:space="0" w:color="auto"/>
      </w:divBdr>
      <w:divsChild>
        <w:div w:id="171068143">
          <w:marLeft w:val="547"/>
          <w:marRight w:val="0"/>
          <w:marTop w:val="0"/>
          <w:marBottom w:val="0"/>
          <w:divBdr>
            <w:top w:val="none" w:sz="0" w:space="0" w:color="auto"/>
            <w:left w:val="none" w:sz="0" w:space="0" w:color="auto"/>
            <w:bottom w:val="none" w:sz="0" w:space="0" w:color="auto"/>
            <w:right w:val="none" w:sz="0" w:space="0" w:color="auto"/>
          </w:divBdr>
        </w:div>
        <w:div w:id="579564564">
          <w:marLeft w:val="1166"/>
          <w:marRight w:val="0"/>
          <w:marTop w:val="0"/>
          <w:marBottom w:val="0"/>
          <w:divBdr>
            <w:top w:val="none" w:sz="0" w:space="0" w:color="auto"/>
            <w:left w:val="none" w:sz="0" w:space="0" w:color="auto"/>
            <w:bottom w:val="none" w:sz="0" w:space="0" w:color="auto"/>
            <w:right w:val="none" w:sz="0" w:space="0" w:color="auto"/>
          </w:divBdr>
        </w:div>
        <w:div w:id="811942686">
          <w:marLeft w:val="1166"/>
          <w:marRight w:val="0"/>
          <w:marTop w:val="0"/>
          <w:marBottom w:val="0"/>
          <w:divBdr>
            <w:top w:val="none" w:sz="0" w:space="0" w:color="auto"/>
            <w:left w:val="none" w:sz="0" w:space="0" w:color="auto"/>
            <w:bottom w:val="none" w:sz="0" w:space="0" w:color="auto"/>
            <w:right w:val="none" w:sz="0" w:space="0" w:color="auto"/>
          </w:divBdr>
        </w:div>
        <w:div w:id="1705642629">
          <w:marLeft w:val="1166"/>
          <w:marRight w:val="0"/>
          <w:marTop w:val="0"/>
          <w:marBottom w:val="0"/>
          <w:divBdr>
            <w:top w:val="none" w:sz="0" w:space="0" w:color="auto"/>
            <w:left w:val="none" w:sz="0" w:space="0" w:color="auto"/>
            <w:bottom w:val="none" w:sz="0" w:space="0" w:color="auto"/>
            <w:right w:val="none" w:sz="0" w:space="0" w:color="auto"/>
          </w:divBdr>
        </w:div>
        <w:div w:id="1733459767">
          <w:marLeft w:val="1166"/>
          <w:marRight w:val="0"/>
          <w:marTop w:val="0"/>
          <w:marBottom w:val="0"/>
          <w:divBdr>
            <w:top w:val="none" w:sz="0" w:space="0" w:color="auto"/>
            <w:left w:val="none" w:sz="0" w:space="0" w:color="auto"/>
            <w:bottom w:val="none" w:sz="0" w:space="0" w:color="auto"/>
            <w:right w:val="none" w:sz="0" w:space="0" w:color="auto"/>
          </w:divBdr>
        </w:div>
        <w:div w:id="1778862829">
          <w:marLeft w:val="1166"/>
          <w:marRight w:val="0"/>
          <w:marTop w:val="0"/>
          <w:marBottom w:val="0"/>
          <w:divBdr>
            <w:top w:val="none" w:sz="0" w:space="0" w:color="auto"/>
            <w:left w:val="none" w:sz="0" w:space="0" w:color="auto"/>
            <w:bottom w:val="none" w:sz="0" w:space="0" w:color="auto"/>
            <w:right w:val="none" w:sz="0" w:space="0" w:color="auto"/>
          </w:divBdr>
        </w:div>
        <w:div w:id="1783068258">
          <w:marLeft w:val="547"/>
          <w:marRight w:val="0"/>
          <w:marTop w:val="0"/>
          <w:marBottom w:val="0"/>
          <w:divBdr>
            <w:top w:val="none" w:sz="0" w:space="0" w:color="auto"/>
            <w:left w:val="none" w:sz="0" w:space="0" w:color="auto"/>
            <w:bottom w:val="none" w:sz="0" w:space="0" w:color="auto"/>
            <w:right w:val="none" w:sz="0" w:space="0" w:color="auto"/>
          </w:divBdr>
        </w:div>
        <w:div w:id="1870489747">
          <w:marLeft w:val="547"/>
          <w:marRight w:val="0"/>
          <w:marTop w:val="0"/>
          <w:marBottom w:val="0"/>
          <w:divBdr>
            <w:top w:val="none" w:sz="0" w:space="0" w:color="auto"/>
            <w:left w:val="none" w:sz="0" w:space="0" w:color="auto"/>
            <w:bottom w:val="none" w:sz="0" w:space="0" w:color="auto"/>
            <w:right w:val="none" w:sz="0" w:space="0" w:color="auto"/>
          </w:divBdr>
        </w:div>
        <w:div w:id="1988700910">
          <w:marLeft w:val="1166"/>
          <w:marRight w:val="0"/>
          <w:marTop w:val="0"/>
          <w:marBottom w:val="0"/>
          <w:divBdr>
            <w:top w:val="none" w:sz="0" w:space="0" w:color="auto"/>
            <w:left w:val="none" w:sz="0" w:space="0" w:color="auto"/>
            <w:bottom w:val="none" w:sz="0" w:space="0" w:color="auto"/>
            <w:right w:val="none" w:sz="0" w:space="0" w:color="auto"/>
          </w:divBdr>
        </w:div>
        <w:div w:id="2143573162">
          <w:marLeft w:val="547"/>
          <w:marRight w:val="0"/>
          <w:marTop w:val="0"/>
          <w:marBottom w:val="0"/>
          <w:divBdr>
            <w:top w:val="none" w:sz="0" w:space="0" w:color="auto"/>
            <w:left w:val="none" w:sz="0" w:space="0" w:color="auto"/>
            <w:bottom w:val="none" w:sz="0" w:space="0" w:color="auto"/>
            <w:right w:val="none" w:sz="0" w:space="0" w:color="auto"/>
          </w:divBdr>
        </w:div>
        <w:div w:id="2146850629">
          <w:marLeft w:val="1166"/>
          <w:marRight w:val="0"/>
          <w:marTop w:val="0"/>
          <w:marBottom w:val="0"/>
          <w:divBdr>
            <w:top w:val="none" w:sz="0" w:space="0" w:color="auto"/>
            <w:left w:val="none" w:sz="0" w:space="0" w:color="auto"/>
            <w:bottom w:val="none" w:sz="0" w:space="0" w:color="auto"/>
            <w:right w:val="none" w:sz="0" w:space="0" w:color="auto"/>
          </w:divBdr>
        </w:div>
      </w:divsChild>
    </w:div>
    <w:div w:id="376511710">
      <w:bodyDiv w:val="1"/>
      <w:marLeft w:val="0"/>
      <w:marRight w:val="0"/>
      <w:marTop w:val="0"/>
      <w:marBottom w:val="0"/>
      <w:divBdr>
        <w:top w:val="none" w:sz="0" w:space="0" w:color="auto"/>
        <w:left w:val="none" w:sz="0" w:space="0" w:color="auto"/>
        <w:bottom w:val="none" w:sz="0" w:space="0" w:color="auto"/>
        <w:right w:val="none" w:sz="0" w:space="0" w:color="auto"/>
      </w:divBdr>
    </w:div>
    <w:div w:id="379599610">
      <w:bodyDiv w:val="1"/>
      <w:marLeft w:val="0"/>
      <w:marRight w:val="0"/>
      <w:marTop w:val="0"/>
      <w:marBottom w:val="0"/>
      <w:divBdr>
        <w:top w:val="none" w:sz="0" w:space="0" w:color="auto"/>
        <w:left w:val="none" w:sz="0" w:space="0" w:color="auto"/>
        <w:bottom w:val="none" w:sz="0" w:space="0" w:color="auto"/>
        <w:right w:val="none" w:sz="0" w:space="0" w:color="auto"/>
      </w:divBdr>
      <w:divsChild>
        <w:div w:id="651568133">
          <w:marLeft w:val="720"/>
          <w:marRight w:val="0"/>
          <w:marTop w:val="0"/>
          <w:marBottom w:val="240"/>
          <w:divBdr>
            <w:top w:val="none" w:sz="0" w:space="0" w:color="auto"/>
            <w:left w:val="none" w:sz="0" w:space="0" w:color="auto"/>
            <w:bottom w:val="none" w:sz="0" w:space="0" w:color="auto"/>
            <w:right w:val="none" w:sz="0" w:space="0" w:color="auto"/>
          </w:divBdr>
        </w:div>
        <w:div w:id="865025449">
          <w:marLeft w:val="720"/>
          <w:marRight w:val="0"/>
          <w:marTop w:val="0"/>
          <w:marBottom w:val="240"/>
          <w:divBdr>
            <w:top w:val="none" w:sz="0" w:space="0" w:color="auto"/>
            <w:left w:val="none" w:sz="0" w:space="0" w:color="auto"/>
            <w:bottom w:val="none" w:sz="0" w:space="0" w:color="auto"/>
            <w:right w:val="none" w:sz="0" w:space="0" w:color="auto"/>
          </w:divBdr>
        </w:div>
        <w:div w:id="1213077660">
          <w:marLeft w:val="720"/>
          <w:marRight w:val="0"/>
          <w:marTop w:val="0"/>
          <w:marBottom w:val="240"/>
          <w:divBdr>
            <w:top w:val="none" w:sz="0" w:space="0" w:color="auto"/>
            <w:left w:val="none" w:sz="0" w:space="0" w:color="auto"/>
            <w:bottom w:val="none" w:sz="0" w:space="0" w:color="auto"/>
            <w:right w:val="none" w:sz="0" w:space="0" w:color="auto"/>
          </w:divBdr>
        </w:div>
        <w:div w:id="1484275683">
          <w:marLeft w:val="720"/>
          <w:marRight w:val="0"/>
          <w:marTop w:val="0"/>
          <w:marBottom w:val="240"/>
          <w:divBdr>
            <w:top w:val="none" w:sz="0" w:space="0" w:color="auto"/>
            <w:left w:val="none" w:sz="0" w:space="0" w:color="auto"/>
            <w:bottom w:val="none" w:sz="0" w:space="0" w:color="auto"/>
            <w:right w:val="none" w:sz="0" w:space="0" w:color="auto"/>
          </w:divBdr>
        </w:div>
        <w:div w:id="1967155267">
          <w:marLeft w:val="720"/>
          <w:marRight w:val="0"/>
          <w:marTop w:val="0"/>
          <w:marBottom w:val="240"/>
          <w:divBdr>
            <w:top w:val="none" w:sz="0" w:space="0" w:color="auto"/>
            <w:left w:val="none" w:sz="0" w:space="0" w:color="auto"/>
            <w:bottom w:val="none" w:sz="0" w:space="0" w:color="auto"/>
            <w:right w:val="none" w:sz="0" w:space="0" w:color="auto"/>
          </w:divBdr>
        </w:div>
      </w:divsChild>
    </w:div>
    <w:div w:id="383412703">
      <w:bodyDiv w:val="1"/>
      <w:marLeft w:val="0"/>
      <w:marRight w:val="0"/>
      <w:marTop w:val="0"/>
      <w:marBottom w:val="0"/>
      <w:divBdr>
        <w:top w:val="none" w:sz="0" w:space="0" w:color="auto"/>
        <w:left w:val="none" w:sz="0" w:space="0" w:color="auto"/>
        <w:bottom w:val="none" w:sz="0" w:space="0" w:color="auto"/>
        <w:right w:val="none" w:sz="0" w:space="0" w:color="auto"/>
      </w:divBdr>
      <w:divsChild>
        <w:div w:id="112948566">
          <w:marLeft w:val="0"/>
          <w:marRight w:val="0"/>
          <w:marTop w:val="0"/>
          <w:marBottom w:val="0"/>
          <w:divBdr>
            <w:top w:val="none" w:sz="0" w:space="0" w:color="auto"/>
            <w:left w:val="none" w:sz="0" w:space="0" w:color="auto"/>
            <w:bottom w:val="none" w:sz="0" w:space="0" w:color="auto"/>
            <w:right w:val="none" w:sz="0" w:space="0" w:color="auto"/>
          </w:divBdr>
        </w:div>
      </w:divsChild>
    </w:div>
    <w:div w:id="388038956">
      <w:bodyDiv w:val="1"/>
      <w:marLeft w:val="0"/>
      <w:marRight w:val="0"/>
      <w:marTop w:val="0"/>
      <w:marBottom w:val="0"/>
      <w:divBdr>
        <w:top w:val="none" w:sz="0" w:space="0" w:color="auto"/>
        <w:left w:val="none" w:sz="0" w:space="0" w:color="auto"/>
        <w:bottom w:val="none" w:sz="0" w:space="0" w:color="auto"/>
        <w:right w:val="none" w:sz="0" w:space="0" w:color="auto"/>
      </w:divBdr>
    </w:div>
    <w:div w:id="405300831">
      <w:bodyDiv w:val="1"/>
      <w:marLeft w:val="0"/>
      <w:marRight w:val="0"/>
      <w:marTop w:val="0"/>
      <w:marBottom w:val="0"/>
      <w:divBdr>
        <w:top w:val="none" w:sz="0" w:space="0" w:color="auto"/>
        <w:left w:val="none" w:sz="0" w:space="0" w:color="auto"/>
        <w:bottom w:val="none" w:sz="0" w:space="0" w:color="auto"/>
        <w:right w:val="none" w:sz="0" w:space="0" w:color="auto"/>
      </w:divBdr>
    </w:div>
    <w:div w:id="414740336">
      <w:bodyDiv w:val="1"/>
      <w:marLeft w:val="0"/>
      <w:marRight w:val="0"/>
      <w:marTop w:val="0"/>
      <w:marBottom w:val="0"/>
      <w:divBdr>
        <w:top w:val="none" w:sz="0" w:space="0" w:color="auto"/>
        <w:left w:val="none" w:sz="0" w:space="0" w:color="auto"/>
        <w:bottom w:val="none" w:sz="0" w:space="0" w:color="auto"/>
        <w:right w:val="none" w:sz="0" w:space="0" w:color="auto"/>
      </w:divBdr>
    </w:div>
    <w:div w:id="417143738">
      <w:bodyDiv w:val="1"/>
      <w:marLeft w:val="0"/>
      <w:marRight w:val="0"/>
      <w:marTop w:val="0"/>
      <w:marBottom w:val="0"/>
      <w:divBdr>
        <w:top w:val="none" w:sz="0" w:space="0" w:color="auto"/>
        <w:left w:val="none" w:sz="0" w:space="0" w:color="auto"/>
        <w:bottom w:val="none" w:sz="0" w:space="0" w:color="auto"/>
        <w:right w:val="none" w:sz="0" w:space="0" w:color="auto"/>
      </w:divBdr>
    </w:div>
    <w:div w:id="418722542">
      <w:bodyDiv w:val="1"/>
      <w:marLeft w:val="0"/>
      <w:marRight w:val="0"/>
      <w:marTop w:val="0"/>
      <w:marBottom w:val="0"/>
      <w:divBdr>
        <w:top w:val="none" w:sz="0" w:space="0" w:color="auto"/>
        <w:left w:val="none" w:sz="0" w:space="0" w:color="auto"/>
        <w:bottom w:val="none" w:sz="0" w:space="0" w:color="auto"/>
        <w:right w:val="none" w:sz="0" w:space="0" w:color="auto"/>
      </w:divBdr>
    </w:div>
    <w:div w:id="436562328">
      <w:bodyDiv w:val="1"/>
      <w:marLeft w:val="0"/>
      <w:marRight w:val="0"/>
      <w:marTop w:val="0"/>
      <w:marBottom w:val="0"/>
      <w:divBdr>
        <w:top w:val="none" w:sz="0" w:space="0" w:color="auto"/>
        <w:left w:val="none" w:sz="0" w:space="0" w:color="auto"/>
        <w:bottom w:val="none" w:sz="0" w:space="0" w:color="auto"/>
        <w:right w:val="none" w:sz="0" w:space="0" w:color="auto"/>
      </w:divBdr>
      <w:divsChild>
        <w:div w:id="76832839">
          <w:marLeft w:val="274"/>
          <w:marRight w:val="0"/>
          <w:marTop w:val="0"/>
          <w:marBottom w:val="0"/>
          <w:divBdr>
            <w:top w:val="none" w:sz="0" w:space="0" w:color="auto"/>
            <w:left w:val="none" w:sz="0" w:space="0" w:color="auto"/>
            <w:bottom w:val="none" w:sz="0" w:space="0" w:color="auto"/>
            <w:right w:val="none" w:sz="0" w:space="0" w:color="auto"/>
          </w:divBdr>
        </w:div>
        <w:div w:id="306935789">
          <w:marLeft w:val="274"/>
          <w:marRight w:val="0"/>
          <w:marTop w:val="0"/>
          <w:marBottom w:val="0"/>
          <w:divBdr>
            <w:top w:val="none" w:sz="0" w:space="0" w:color="auto"/>
            <w:left w:val="none" w:sz="0" w:space="0" w:color="auto"/>
            <w:bottom w:val="none" w:sz="0" w:space="0" w:color="auto"/>
            <w:right w:val="none" w:sz="0" w:space="0" w:color="auto"/>
          </w:divBdr>
        </w:div>
        <w:div w:id="850608076">
          <w:marLeft w:val="274"/>
          <w:marRight w:val="0"/>
          <w:marTop w:val="0"/>
          <w:marBottom w:val="0"/>
          <w:divBdr>
            <w:top w:val="none" w:sz="0" w:space="0" w:color="auto"/>
            <w:left w:val="none" w:sz="0" w:space="0" w:color="auto"/>
            <w:bottom w:val="none" w:sz="0" w:space="0" w:color="auto"/>
            <w:right w:val="none" w:sz="0" w:space="0" w:color="auto"/>
          </w:divBdr>
        </w:div>
        <w:div w:id="1822501793">
          <w:marLeft w:val="274"/>
          <w:marRight w:val="0"/>
          <w:marTop w:val="0"/>
          <w:marBottom w:val="0"/>
          <w:divBdr>
            <w:top w:val="none" w:sz="0" w:space="0" w:color="auto"/>
            <w:left w:val="none" w:sz="0" w:space="0" w:color="auto"/>
            <w:bottom w:val="none" w:sz="0" w:space="0" w:color="auto"/>
            <w:right w:val="none" w:sz="0" w:space="0" w:color="auto"/>
          </w:divBdr>
        </w:div>
      </w:divsChild>
    </w:div>
    <w:div w:id="438646327">
      <w:bodyDiv w:val="1"/>
      <w:marLeft w:val="0"/>
      <w:marRight w:val="0"/>
      <w:marTop w:val="0"/>
      <w:marBottom w:val="0"/>
      <w:divBdr>
        <w:top w:val="none" w:sz="0" w:space="0" w:color="auto"/>
        <w:left w:val="none" w:sz="0" w:space="0" w:color="auto"/>
        <w:bottom w:val="none" w:sz="0" w:space="0" w:color="auto"/>
        <w:right w:val="none" w:sz="0" w:space="0" w:color="auto"/>
      </w:divBdr>
      <w:divsChild>
        <w:div w:id="84762805">
          <w:marLeft w:val="274"/>
          <w:marRight w:val="0"/>
          <w:marTop w:val="0"/>
          <w:marBottom w:val="0"/>
          <w:divBdr>
            <w:top w:val="none" w:sz="0" w:space="0" w:color="auto"/>
            <w:left w:val="none" w:sz="0" w:space="0" w:color="auto"/>
            <w:bottom w:val="none" w:sz="0" w:space="0" w:color="auto"/>
            <w:right w:val="none" w:sz="0" w:space="0" w:color="auto"/>
          </w:divBdr>
        </w:div>
        <w:div w:id="335349283">
          <w:marLeft w:val="274"/>
          <w:marRight w:val="0"/>
          <w:marTop w:val="0"/>
          <w:marBottom w:val="0"/>
          <w:divBdr>
            <w:top w:val="none" w:sz="0" w:space="0" w:color="auto"/>
            <w:left w:val="none" w:sz="0" w:space="0" w:color="auto"/>
            <w:bottom w:val="none" w:sz="0" w:space="0" w:color="auto"/>
            <w:right w:val="none" w:sz="0" w:space="0" w:color="auto"/>
          </w:divBdr>
        </w:div>
        <w:div w:id="874001681">
          <w:marLeft w:val="274"/>
          <w:marRight w:val="0"/>
          <w:marTop w:val="0"/>
          <w:marBottom w:val="0"/>
          <w:divBdr>
            <w:top w:val="none" w:sz="0" w:space="0" w:color="auto"/>
            <w:left w:val="none" w:sz="0" w:space="0" w:color="auto"/>
            <w:bottom w:val="none" w:sz="0" w:space="0" w:color="auto"/>
            <w:right w:val="none" w:sz="0" w:space="0" w:color="auto"/>
          </w:divBdr>
        </w:div>
      </w:divsChild>
    </w:div>
    <w:div w:id="440344220">
      <w:bodyDiv w:val="1"/>
      <w:marLeft w:val="0"/>
      <w:marRight w:val="0"/>
      <w:marTop w:val="0"/>
      <w:marBottom w:val="0"/>
      <w:divBdr>
        <w:top w:val="none" w:sz="0" w:space="0" w:color="auto"/>
        <w:left w:val="none" w:sz="0" w:space="0" w:color="auto"/>
        <w:bottom w:val="none" w:sz="0" w:space="0" w:color="auto"/>
        <w:right w:val="none" w:sz="0" w:space="0" w:color="auto"/>
      </w:divBdr>
    </w:div>
    <w:div w:id="451095201">
      <w:bodyDiv w:val="1"/>
      <w:marLeft w:val="0"/>
      <w:marRight w:val="0"/>
      <w:marTop w:val="0"/>
      <w:marBottom w:val="0"/>
      <w:divBdr>
        <w:top w:val="none" w:sz="0" w:space="0" w:color="auto"/>
        <w:left w:val="none" w:sz="0" w:space="0" w:color="auto"/>
        <w:bottom w:val="none" w:sz="0" w:space="0" w:color="auto"/>
        <w:right w:val="none" w:sz="0" w:space="0" w:color="auto"/>
      </w:divBdr>
      <w:divsChild>
        <w:div w:id="223679982">
          <w:marLeft w:val="547"/>
          <w:marRight w:val="0"/>
          <w:marTop w:val="0"/>
          <w:marBottom w:val="0"/>
          <w:divBdr>
            <w:top w:val="none" w:sz="0" w:space="0" w:color="auto"/>
            <w:left w:val="none" w:sz="0" w:space="0" w:color="auto"/>
            <w:bottom w:val="none" w:sz="0" w:space="0" w:color="auto"/>
            <w:right w:val="none" w:sz="0" w:space="0" w:color="auto"/>
          </w:divBdr>
        </w:div>
        <w:div w:id="517937170">
          <w:marLeft w:val="547"/>
          <w:marRight w:val="0"/>
          <w:marTop w:val="0"/>
          <w:marBottom w:val="0"/>
          <w:divBdr>
            <w:top w:val="none" w:sz="0" w:space="0" w:color="auto"/>
            <w:left w:val="none" w:sz="0" w:space="0" w:color="auto"/>
            <w:bottom w:val="none" w:sz="0" w:space="0" w:color="auto"/>
            <w:right w:val="none" w:sz="0" w:space="0" w:color="auto"/>
          </w:divBdr>
        </w:div>
        <w:div w:id="546525063">
          <w:marLeft w:val="547"/>
          <w:marRight w:val="0"/>
          <w:marTop w:val="0"/>
          <w:marBottom w:val="0"/>
          <w:divBdr>
            <w:top w:val="none" w:sz="0" w:space="0" w:color="auto"/>
            <w:left w:val="none" w:sz="0" w:space="0" w:color="auto"/>
            <w:bottom w:val="none" w:sz="0" w:space="0" w:color="auto"/>
            <w:right w:val="none" w:sz="0" w:space="0" w:color="auto"/>
          </w:divBdr>
        </w:div>
        <w:div w:id="1655790476">
          <w:marLeft w:val="547"/>
          <w:marRight w:val="0"/>
          <w:marTop w:val="0"/>
          <w:marBottom w:val="0"/>
          <w:divBdr>
            <w:top w:val="none" w:sz="0" w:space="0" w:color="auto"/>
            <w:left w:val="none" w:sz="0" w:space="0" w:color="auto"/>
            <w:bottom w:val="none" w:sz="0" w:space="0" w:color="auto"/>
            <w:right w:val="none" w:sz="0" w:space="0" w:color="auto"/>
          </w:divBdr>
        </w:div>
        <w:div w:id="1680153592">
          <w:marLeft w:val="547"/>
          <w:marRight w:val="0"/>
          <w:marTop w:val="0"/>
          <w:marBottom w:val="0"/>
          <w:divBdr>
            <w:top w:val="none" w:sz="0" w:space="0" w:color="auto"/>
            <w:left w:val="none" w:sz="0" w:space="0" w:color="auto"/>
            <w:bottom w:val="none" w:sz="0" w:space="0" w:color="auto"/>
            <w:right w:val="none" w:sz="0" w:space="0" w:color="auto"/>
          </w:divBdr>
        </w:div>
        <w:div w:id="1813861846">
          <w:marLeft w:val="720"/>
          <w:marRight w:val="0"/>
          <w:marTop w:val="0"/>
          <w:marBottom w:val="0"/>
          <w:divBdr>
            <w:top w:val="none" w:sz="0" w:space="0" w:color="auto"/>
            <w:left w:val="none" w:sz="0" w:space="0" w:color="auto"/>
            <w:bottom w:val="none" w:sz="0" w:space="0" w:color="auto"/>
            <w:right w:val="none" w:sz="0" w:space="0" w:color="auto"/>
          </w:divBdr>
        </w:div>
      </w:divsChild>
    </w:div>
    <w:div w:id="451704422">
      <w:bodyDiv w:val="1"/>
      <w:marLeft w:val="0"/>
      <w:marRight w:val="0"/>
      <w:marTop w:val="0"/>
      <w:marBottom w:val="0"/>
      <w:divBdr>
        <w:top w:val="none" w:sz="0" w:space="0" w:color="auto"/>
        <w:left w:val="none" w:sz="0" w:space="0" w:color="auto"/>
        <w:bottom w:val="none" w:sz="0" w:space="0" w:color="auto"/>
        <w:right w:val="none" w:sz="0" w:space="0" w:color="auto"/>
      </w:divBdr>
      <w:divsChild>
        <w:div w:id="352614779">
          <w:marLeft w:val="274"/>
          <w:marRight w:val="0"/>
          <w:marTop w:val="0"/>
          <w:marBottom w:val="0"/>
          <w:divBdr>
            <w:top w:val="none" w:sz="0" w:space="0" w:color="auto"/>
            <w:left w:val="none" w:sz="0" w:space="0" w:color="auto"/>
            <w:bottom w:val="none" w:sz="0" w:space="0" w:color="auto"/>
            <w:right w:val="none" w:sz="0" w:space="0" w:color="auto"/>
          </w:divBdr>
        </w:div>
        <w:div w:id="572158489">
          <w:marLeft w:val="274"/>
          <w:marRight w:val="0"/>
          <w:marTop w:val="0"/>
          <w:marBottom w:val="0"/>
          <w:divBdr>
            <w:top w:val="none" w:sz="0" w:space="0" w:color="auto"/>
            <w:left w:val="none" w:sz="0" w:space="0" w:color="auto"/>
            <w:bottom w:val="none" w:sz="0" w:space="0" w:color="auto"/>
            <w:right w:val="none" w:sz="0" w:space="0" w:color="auto"/>
          </w:divBdr>
        </w:div>
      </w:divsChild>
    </w:div>
    <w:div w:id="463741976">
      <w:bodyDiv w:val="1"/>
      <w:marLeft w:val="0"/>
      <w:marRight w:val="0"/>
      <w:marTop w:val="0"/>
      <w:marBottom w:val="0"/>
      <w:divBdr>
        <w:top w:val="none" w:sz="0" w:space="0" w:color="auto"/>
        <w:left w:val="none" w:sz="0" w:space="0" w:color="auto"/>
        <w:bottom w:val="none" w:sz="0" w:space="0" w:color="auto"/>
        <w:right w:val="none" w:sz="0" w:space="0" w:color="auto"/>
      </w:divBdr>
      <w:divsChild>
        <w:div w:id="2103408105">
          <w:marLeft w:val="547"/>
          <w:marRight w:val="0"/>
          <w:marTop w:val="0"/>
          <w:marBottom w:val="0"/>
          <w:divBdr>
            <w:top w:val="none" w:sz="0" w:space="0" w:color="auto"/>
            <w:left w:val="none" w:sz="0" w:space="0" w:color="auto"/>
            <w:bottom w:val="none" w:sz="0" w:space="0" w:color="auto"/>
            <w:right w:val="none" w:sz="0" w:space="0" w:color="auto"/>
          </w:divBdr>
        </w:div>
      </w:divsChild>
    </w:div>
    <w:div w:id="464349350">
      <w:bodyDiv w:val="1"/>
      <w:marLeft w:val="0"/>
      <w:marRight w:val="0"/>
      <w:marTop w:val="0"/>
      <w:marBottom w:val="0"/>
      <w:divBdr>
        <w:top w:val="none" w:sz="0" w:space="0" w:color="auto"/>
        <w:left w:val="none" w:sz="0" w:space="0" w:color="auto"/>
        <w:bottom w:val="none" w:sz="0" w:space="0" w:color="auto"/>
        <w:right w:val="none" w:sz="0" w:space="0" w:color="auto"/>
      </w:divBdr>
      <w:divsChild>
        <w:div w:id="130487102">
          <w:marLeft w:val="806"/>
          <w:marRight w:val="0"/>
          <w:marTop w:val="200"/>
          <w:marBottom w:val="0"/>
          <w:divBdr>
            <w:top w:val="none" w:sz="0" w:space="0" w:color="auto"/>
            <w:left w:val="none" w:sz="0" w:space="0" w:color="auto"/>
            <w:bottom w:val="none" w:sz="0" w:space="0" w:color="auto"/>
            <w:right w:val="none" w:sz="0" w:space="0" w:color="auto"/>
          </w:divBdr>
        </w:div>
        <w:div w:id="1228685170">
          <w:marLeft w:val="806"/>
          <w:marRight w:val="0"/>
          <w:marTop w:val="200"/>
          <w:marBottom w:val="0"/>
          <w:divBdr>
            <w:top w:val="none" w:sz="0" w:space="0" w:color="auto"/>
            <w:left w:val="none" w:sz="0" w:space="0" w:color="auto"/>
            <w:bottom w:val="none" w:sz="0" w:space="0" w:color="auto"/>
            <w:right w:val="none" w:sz="0" w:space="0" w:color="auto"/>
          </w:divBdr>
        </w:div>
        <w:div w:id="117922319">
          <w:marLeft w:val="806"/>
          <w:marRight w:val="0"/>
          <w:marTop w:val="200"/>
          <w:marBottom w:val="0"/>
          <w:divBdr>
            <w:top w:val="none" w:sz="0" w:space="0" w:color="auto"/>
            <w:left w:val="none" w:sz="0" w:space="0" w:color="auto"/>
            <w:bottom w:val="none" w:sz="0" w:space="0" w:color="auto"/>
            <w:right w:val="none" w:sz="0" w:space="0" w:color="auto"/>
          </w:divBdr>
        </w:div>
        <w:div w:id="1505129266">
          <w:marLeft w:val="806"/>
          <w:marRight w:val="0"/>
          <w:marTop w:val="200"/>
          <w:marBottom w:val="0"/>
          <w:divBdr>
            <w:top w:val="none" w:sz="0" w:space="0" w:color="auto"/>
            <w:left w:val="none" w:sz="0" w:space="0" w:color="auto"/>
            <w:bottom w:val="none" w:sz="0" w:space="0" w:color="auto"/>
            <w:right w:val="none" w:sz="0" w:space="0" w:color="auto"/>
          </w:divBdr>
        </w:div>
        <w:div w:id="1717856800">
          <w:marLeft w:val="806"/>
          <w:marRight w:val="0"/>
          <w:marTop w:val="200"/>
          <w:marBottom w:val="0"/>
          <w:divBdr>
            <w:top w:val="none" w:sz="0" w:space="0" w:color="auto"/>
            <w:left w:val="none" w:sz="0" w:space="0" w:color="auto"/>
            <w:bottom w:val="none" w:sz="0" w:space="0" w:color="auto"/>
            <w:right w:val="none" w:sz="0" w:space="0" w:color="auto"/>
          </w:divBdr>
        </w:div>
        <w:div w:id="554658919">
          <w:marLeft w:val="806"/>
          <w:marRight w:val="0"/>
          <w:marTop w:val="200"/>
          <w:marBottom w:val="0"/>
          <w:divBdr>
            <w:top w:val="none" w:sz="0" w:space="0" w:color="auto"/>
            <w:left w:val="none" w:sz="0" w:space="0" w:color="auto"/>
            <w:bottom w:val="none" w:sz="0" w:space="0" w:color="auto"/>
            <w:right w:val="none" w:sz="0" w:space="0" w:color="auto"/>
          </w:divBdr>
        </w:div>
        <w:div w:id="1267690595">
          <w:marLeft w:val="806"/>
          <w:marRight w:val="0"/>
          <w:marTop w:val="200"/>
          <w:marBottom w:val="0"/>
          <w:divBdr>
            <w:top w:val="none" w:sz="0" w:space="0" w:color="auto"/>
            <w:left w:val="none" w:sz="0" w:space="0" w:color="auto"/>
            <w:bottom w:val="none" w:sz="0" w:space="0" w:color="auto"/>
            <w:right w:val="none" w:sz="0" w:space="0" w:color="auto"/>
          </w:divBdr>
        </w:div>
        <w:div w:id="1900945441">
          <w:marLeft w:val="806"/>
          <w:marRight w:val="0"/>
          <w:marTop w:val="200"/>
          <w:marBottom w:val="0"/>
          <w:divBdr>
            <w:top w:val="none" w:sz="0" w:space="0" w:color="auto"/>
            <w:left w:val="none" w:sz="0" w:space="0" w:color="auto"/>
            <w:bottom w:val="none" w:sz="0" w:space="0" w:color="auto"/>
            <w:right w:val="none" w:sz="0" w:space="0" w:color="auto"/>
          </w:divBdr>
        </w:div>
        <w:div w:id="1186360317">
          <w:marLeft w:val="806"/>
          <w:marRight w:val="0"/>
          <w:marTop w:val="200"/>
          <w:marBottom w:val="0"/>
          <w:divBdr>
            <w:top w:val="none" w:sz="0" w:space="0" w:color="auto"/>
            <w:left w:val="none" w:sz="0" w:space="0" w:color="auto"/>
            <w:bottom w:val="none" w:sz="0" w:space="0" w:color="auto"/>
            <w:right w:val="none" w:sz="0" w:space="0" w:color="auto"/>
          </w:divBdr>
        </w:div>
        <w:div w:id="1432504482">
          <w:marLeft w:val="806"/>
          <w:marRight w:val="0"/>
          <w:marTop w:val="200"/>
          <w:marBottom w:val="0"/>
          <w:divBdr>
            <w:top w:val="none" w:sz="0" w:space="0" w:color="auto"/>
            <w:left w:val="none" w:sz="0" w:space="0" w:color="auto"/>
            <w:bottom w:val="none" w:sz="0" w:space="0" w:color="auto"/>
            <w:right w:val="none" w:sz="0" w:space="0" w:color="auto"/>
          </w:divBdr>
        </w:div>
        <w:div w:id="1350988229">
          <w:marLeft w:val="806"/>
          <w:marRight w:val="0"/>
          <w:marTop w:val="200"/>
          <w:marBottom w:val="0"/>
          <w:divBdr>
            <w:top w:val="none" w:sz="0" w:space="0" w:color="auto"/>
            <w:left w:val="none" w:sz="0" w:space="0" w:color="auto"/>
            <w:bottom w:val="none" w:sz="0" w:space="0" w:color="auto"/>
            <w:right w:val="none" w:sz="0" w:space="0" w:color="auto"/>
          </w:divBdr>
        </w:div>
        <w:div w:id="781723507">
          <w:marLeft w:val="806"/>
          <w:marRight w:val="0"/>
          <w:marTop w:val="200"/>
          <w:marBottom w:val="0"/>
          <w:divBdr>
            <w:top w:val="none" w:sz="0" w:space="0" w:color="auto"/>
            <w:left w:val="none" w:sz="0" w:space="0" w:color="auto"/>
            <w:bottom w:val="none" w:sz="0" w:space="0" w:color="auto"/>
            <w:right w:val="none" w:sz="0" w:space="0" w:color="auto"/>
          </w:divBdr>
        </w:div>
        <w:div w:id="1791126694">
          <w:marLeft w:val="806"/>
          <w:marRight w:val="0"/>
          <w:marTop w:val="200"/>
          <w:marBottom w:val="0"/>
          <w:divBdr>
            <w:top w:val="none" w:sz="0" w:space="0" w:color="auto"/>
            <w:left w:val="none" w:sz="0" w:space="0" w:color="auto"/>
            <w:bottom w:val="none" w:sz="0" w:space="0" w:color="auto"/>
            <w:right w:val="none" w:sz="0" w:space="0" w:color="auto"/>
          </w:divBdr>
        </w:div>
        <w:div w:id="163477299">
          <w:marLeft w:val="806"/>
          <w:marRight w:val="0"/>
          <w:marTop w:val="200"/>
          <w:marBottom w:val="0"/>
          <w:divBdr>
            <w:top w:val="none" w:sz="0" w:space="0" w:color="auto"/>
            <w:left w:val="none" w:sz="0" w:space="0" w:color="auto"/>
            <w:bottom w:val="none" w:sz="0" w:space="0" w:color="auto"/>
            <w:right w:val="none" w:sz="0" w:space="0" w:color="auto"/>
          </w:divBdr>
        </w:div>
      </w:divsChild>
    </w:div>
    <w:div w:id="479617605">
      <w:bodyDiv w:val="1"/>
      <w:marLeft w:val="0"/>
      <w:marRight w:val="0"/>
      <w:marTop w:val="0"/>
      <w:marBottom w:val="0"/>
      <w:divBdr>
        <w:top w:val="none" w:sz="0" w:space="0" w:color="auto"/>
        <w:left w:val="none" w:sz="0" w:space="0" w:color="auto"/>
        <w:bottom w:val="none" w:sz="0" w:space="0" w:color="auto"/>
        <w:right w:val="none" w:sz="0" w:space="0" w:color="auto"/>
      </w:divBdr>
    </w:div>
    <w:div w:id="488406190">
      <w:bodyDiv w:val="1"/>
      <w:marLeft w:val="0"/>
      <w:marRight w:val="0"/>
      <w:marTop w:val="0"/>
      <w:marBottom w:val="0"/>
      <w:divBdr>
        <w:top w:val="none" w:sz="0" w:space="0" w:color="auto"/>
        <w:left w:val="none" w:sz="0" w:space="0" w:color="auto"/>
        <w:bottom w:val="none" w:sz="0" w:space="0" w:color="auto"/>
        <w:right w:val="none" w:sz="0" w:space="0" w:color="auto"/>
      </w:divBdr>
      <w:divsChild>
        <w:div w:id="249316094">
          <w:marLeft w:val="274"/>
          <w:marRight w:val="0"/>
          <w:marTop w:val="0"/>
          <w:marBottom w:val="0"/>
          <w:divBdr>
            <w:top w:val="none" w:sz="0" w:space="0" w:color="auto"/>
            <w:left w:val="none" w:sz="0" w:space="0" w:color="auto"/>
            <w:bottom w:val="none" w:sz="0" w:space="0" w:color="auto"/>
            <w:right w:val="none" w:sz="0" w:space="0" w:color="auto"/>
          </w:divBdr>
        </w:div>
      </w:divsChild>
    </w:div>
    <w:div w:id="492726399">
      <w:bodyDiv w:val="1"/>
      <w:marLeft w:val="0"/>
      <w:marRight w:val="0"/>
      <w:marTop w:val="0"/>
      <w:marBottom w:val="0"/>
      <w:divBdr>
        <w:top w:val="none" w:sz="0" w:space="0" w:color="auto"/>
        <w:left w:val="none" w:sz="0" w:space="0" w:color="auto"/>
        <w:bottom w:val="none" w:sz="0" w:space="0" w:color="auto"/>
        <w:right w:val="none" w:sz="0" w:space="0" w:color="auto"/>
      </w:divBdr>
    </w:div>
    <w:div w:id="493451273">
      <w:bodyDiv w:val="1"/>
      <w:marLeft w:val="0"/>
      <w:marRight w:val="0"/>
      <w:marTop w:val="0"/>
      <w:marBottom w:val="0"/>
      <w:divBdr>
        <w:top w:val="none" w:sz="0" w:space="0" w:color="auto"/>
        <w:left w:val="none" w:sz="0" w:space="0" w:color="auto"/>
        <w:bottom w:val="none" w:sz="0" w:space="0" w:color="auto"/>
        <w:right w:val="none" w:sz="0" w:space="0" w:color="auto"/>
      </w:divBdr>
      <w:divsChild>
        <w:div w:id="117720410">
          <w:marLeft w:val="720"/>
          <w:marRight w:val="0"/>
          <w:marTop w:val="0"/>
          <w:marBottom w:val="0"/>
          <w:divBdr>
            <w:top w:val="none" w:sz="0" w:space="0" w:color="auto"/>
            <w:left w:val="none" w:sz="0" w:space="0" w:color="auto"/>
            <w:bottom w:val="none" w:sz="0" w:space="0" w:color="auto"/>
            <w:right w:val="none" w:sz="0" w:space="0" w:color="auto"/>
          </w:divBdr>
        </w:div>
        <w:div w:id="325671423">
          <w:marLeft w:val="720"/>
          <w:marRight w:val="0"/>
          <w:marTop w:val="0"/>
          <w:marBottom w:val="0"/>
          <w:divBdr>
            <w:top w:val="none" w:sz="0" w:space="0" w:color="auto"/>
            <w:left w:val="none" w:sz="0" w:space="0" w:color="auto"/>
            <w:bottom w:val="none" w:sz="0" w:space="0" w:color="auto"/>
            <w:right w:val="none" w:sz="0" w:space="0" w:color="auto"/>
          </w:divBdr>
        </w:div>
        <w:div w:id="519858779">
          <w:marLeft w:val="720"/>
          <w:marRight w:val="0"/>
          <w:marTop w:val="0"/>
          <w:marBottom w:val="0"/>
          <w:divBdr>
            <w:top w:val="none" w:sz="0" w:space="0" w:color="auto"/>
            <w:left w:val="none" w:sz="0" w:space="0" w:color="auto"/>
            <w:bottom w:val="none" w:sz="0" w:space="0" w:color="auto"/>
            <w:right w:val="none" w:sz="0" w:space="0" w:color="auto"/>
          </w:divBdr>
        </w:div>
        <w:div w:id="1167286570">
          <w:marLeft w:val="720"/>
          <w:marRight w:val="0"/>
          <w:marTop w:val="0"/>
          <w:marBottom w:val="0"/>
          <w:divBdr>
            <w:top w:val="none" w:sz="0" w:space="0" w:color="auto"/>
            <w:left w:val="none" w:sz="0" w:space="0" w:color="auto"/>
            <w:bottom w:val="none" w:sz="0" w:space="0" w:color="auto"/>
            <w:right w:val="none" w:sz="0" w:space="0" w:color="auto"/>
          </w:divBdr>
        </w:div>
        <w:div w:id="2100561809">
          <w:marLeft w:val="720"/>
          <w:marRight w:val="0"/>
          <w:marTop w:val="0"/>
          <w:marBottom w:val="0"/>
          <w:divBdr>
            <w:top w:val="none" w:sz="0" w:space="0" w:color="auto"/>
            <w:left w:val="none" w:sz="0" w:space="0" w:color="auto"/>
            <w:bottom w:val="none" w:sz="0" w:space="0" w:color="auto"/>
            <w:right w:val="none" w:sz="0" w:space="0" w:color="auto"/>
          </w:divBdr>
        </w:div>
      </w:divsChild>
    </w:div>
    <w:div w:id="496388614">
      <w:bodyDiv w:val="1"/>
      <w:marLeft w:val="0"/>
      <w:marRight w:val="0"/>
      <w:marTop w:val="0"/>
      <w:marBottom w:val="0"/>
      <w:divBdr>
        <w:top w:val="none" w:sz="0" w:space="0" w:color="auto"/>
        <w:left w:val="none" w:sz="0" w:space="0" w:color="auto"/>
        <w:bottom w:val="none" w:sz="0" w:space="0" w:color="auto"/>
        <w:right w:val="none" w:sz="0" w:space="0" w:color="auto"/>
      </w:divBdr>
    </w:div>
    <w:div w:id="499931890">
      <w:bodyDiv w:val="1"/>
      <w:marLeft w:val="0"/>
      <w:marRight w:val="0"/>
      <w:marTop w:val="0"/>
      <w:marBottom w:val="0"/>
      <w:divBdr>
        <w:top w:val="none" w:sz="0" w:space="0" w:color="auto"/>
        <w:left w:val="none" w:sz="0" w:space="0" w:color="auto"/>
        <w:bottom w:val="none" w:sz="0" w:space="0" w:color="auto"/>
        <w:right w:val="none" w:sz="0" w:space="0" w:color="auto"/>
      </w:divBdr>
    </w:div>
    <w:div w:id="510877963">
      <w:bodyDiv w:val="1"/>
      <w:marLeft w:val="0"/>
      <w:marRight w:val="0"/>
      <w:marTop w:val="0"/>
      <w:marBottom w:val="0"/>
      <w:divBdr>
        <w:top w:val="none" w:sz="0" w:space="0" w:color="auto"/>
        <w:left w:val="none" w:sz="0" w:space="0" w:color="auto"/>
        <w:bottom w:val="none" w:sz="0" w:space="0" w:color="auto"/>
        <w:right w:val="none" w:sz="0" w:space="0" w:color="auto"/>
      </w:divBdr>
      <w:divsChild>
        <w:div w:id="42677199">
          <w:marLeft w:val="1080"/>
          <w:marRight w:val="0"/>
          <w:marTop w:val="0"/>
          <w:marBottom w:val="0"/>
          <w:divBdr>
            <w:top w:val="none" w:sz="0" w:space="0" w:color="auto"/>
            <w:left w:val="none" w:sz="0" w:space="0" w:color="auto"/>
            <w:bottom w:val="none" w:sz="0" w:space="0" w:color="auto"/>
            <w:right w:val="none" w:sz="0" w:space="0" w:color="auto"/>
          </w:divBdr>
        </w:div>
        <w:div w:id="159007956">
          <w:marLeft w:val="1800"/>
          <w:marRight w:val="0"/>
          <w:marTop w:val="0"/>
          <w:marBottom w:val="0"/>
          <w:divBdr>
            <w:top w:val="none" w:sz="0" w:space="0" w:color="auto"/>
            <w:left w:val="none" w:sz="0" w:space="0" w:color="auto"/>
            <w:bottom w:val="none" w:sz="0" w:space="0" w:color="auto"/>
            <w:right w:val="none" w:sz="0" w:space="0" w:color="auto"/>
          </w:divBdr>
        </w:div>
        <w:div w:id="209073864">
          <w:marLeft w:val="504"/>
          <w:marRight w:val="0"/>
          <w:marTop w:val="120"/>
          <w:marBottom w:val="0"/>
          <w:divBdr>
            <w:top w:val="none" w:sz="0" w:space="0" w:color="auto"/>
            <w:left w:val="none" w:sz="0" w:space="0" w:color="auto"/>
            <w:bottom w:val="none" w:sz="0" w:space="0" w:color="auto"/>
            <w:right w:val="none" w:sz="0" w:space="0" w:color="auto"/>
          </w:divBdr>
        </w:div>
        <w:div w:id="219248017">
          <w:marLeft w:val="1080"/>
          <w:marRight w:val="0"/>
          <w:marTop w:val="0"/>
          <w:marBottom w:val="0"/>
          <w:divBdr>
            <w:top w:val="none" w:sz="0" w:space="0" w:color="auto"/>
            <w:left w:val="none" w:sz="0" w:space="0" w:color="auto"/>
            <w:bottom w:val="none" w:sz="0" w:space="0" w:color="auto"/>
            <w:right w:val="none" w:sz="0" w:space="0" w:color="auto"/>
          </w:divBdr>
        </w:div>
        <w:div w:id="614680343">
          <w:marLeft w:val="1800"/>
          <w:marRight w:val="0"/>
          <w:marTop w:val="0"/>
          <w:marBottom w:val="0"/>
          <w:divBdr>
            <w:top w:val="none" w:sz="0" w:space="0" w:color="auto"/>
            <w:left w:val="none" w:sz="0" w:space="0" w:color="auto"/>
            <w:bottom w:val="none" w:sz="0" w:space="0" w:color="auto"/>
            <w:right w:val="none" w:sz="0" w:space="0" w:color="auto"/>
          </w:divBdr>
        </w:div>
        <w:div w:id="869301857">
          <w:marLeft w:val="1080"/>
          <w:marRight w:val="0"/>
          <w:marTop w:val="120"/>
          <w:marBottom w:val="0"/>
          <w:divBdr>
            <w:top w:val="none" w:sz="0" w:space="0" w:color="auto"/>
            <w:left w:val="none" w:sz="0" w:space="0" w:color="auto"/>
            <w:bottom w:val="none" w:sz="0" w:space="0" w:color="auto"/>
            <w:right w:val="none" w:sz="0" w:space="0" w:color="auto"/>
          </w:divBdr>
        </w:div>
        <w:div w:id="984704297">
          <w:marLeft w:val="1080"/>
          <w:marRight w:val="0"/>
          <w:marTop w:val="120"/>
          <w:marBottom w:val="0"/>
          <w:divBdr>
            <w:top w:val="none" w:sz="0" w:space="0" w:color="auto"/>
            <w:left w:val="none" w:sz="0" w:space="0" w:color="auto"/>
            <w:bottom w:val="none" w:sz="0" w:space="0" w:color="auto"/>
            <w:right w:val="none" w:sz="0" w:space="0" w:color="auto"/>
          </w:divBdr>
        </w:div>
        <w:div w:id="1254514481">
          <w:marLeft w:val="1080"/>
          <w:marRight w:val="0"/>
          <w:marTop w:val="0"/>
          <w:marBottom w:val="0"/>
          <w:divBdr>
            <w:top w:val="none" w:sz="0" w:space="0" w:color="auto"/>
            <w:left w:val="none" w:sz="0" w:space="0" w:color="auto"/>
            <w:bottom w:val="none" w:sz="0" w:space="0" w:color="auto"/>
            <w:right w:val="none" w:sz="0" w:space="0" w:color="auto"/>
          </w:divBdr>
        </w:div>
        <w:div w:id="1653095099">
          <w:marLeft w:val="504"/>
          <w:marRight w:val="0"/>
          <w:marTop w:val="120"/>
          <w:marBottom w:val="0"/>
          <w:divBdr>
            <w:top w:val="none" w:sz="0" w:space="0" w:color="auto"/>
            <w:left w:val="none" w:sz="0" w:space="0" w:color="auto"/>
            <w:bottom w:val="none" w:sz="0" w:space="0" w:color="auto"/>
            <w:right w:val="none" w:sz="0" w:space="0" w:color="auto"/>
          </w:divBdr>
        </w:div>
        <w:div w:id="1756127942">
          <w:marLeft w:val="504"/>
          <w:marRight w:val="0"/>
          <w:marTop w:val="120"/>
          <w:marBottom w:val="0"/>
          <w:divBdr>
            <w:top w:val="none" w:sz="0" w:space="0" w:color="auto"/>
            <w:left w:val="none" w:sz="0" w:space="0" w:color="auto"/>
            <w:bottom w:val="none" w:sz="0" w:space="0" w:color="auto"/>
            <w:right w:val="none" w:sz="0" w:space="0" w:color="auto"/>
          </w:divBdr>
        </w:div>
        <w:div w:id="1852261049">
          <w:marLeft w:val="1080"/>
          <w:marRight w:val="0"/>
          <w:marTop w:val="0"/>
          <w:marBottom w:val="0"/>
          <w:divBdr>
            <w:top w:val="none" w:sz="0" w:space="0" w:color="auto"/>
            <w:left w:val="none" w:sz="0" w:space="0" w:color="auto"/>
            <w:bottom w:val="none" w:sz="0" w:space="0" w:color="auto"/>
            <w:right w:val="none" w:sz="0" w:space="0" w:color="auto"/>
          </w:divBdr>
        </w:div>
        <w:div w:id="1913466195">
          <w:marLeft w:val="1800"/>
          <w:marRight w:val="0"/>
          <w:marTop w:val="0"/>
          <w:marBottom w:val="0"/>
          <w:divBdr>
            <w:top w:val="none" w:sz="0" w:space="0" w:color="auto"/>
            <w:left w:val="none" w:sz="0" w:space="0" w:color="auto"/>
            <w:bottom w:val="none" w:sz="0" w:space="0" w:color="auto"/>
            <w:right w:val="none" w:sz="0" w:space="0" w:color="auto"/>
          </w:divBdr>
        </w:div>
        <w:div w:id="2109034828">
          <w:marLeft w:val="1080"/>
          <w:marRight w:val="0"/>
          <w:marTop w:val="0"/>
          <w:marBottom w:val="0"/>
          <w:divBdr>
            <w:top w:val="none" w:sz="0" w:space="0" w:color="auto"/>
            <w:left w:val="none" w:sz="0" w:space="0" w:color="auto"/>
            <w:bottom w:val="none" w:sz="0" w:space="0" w:color="auto"/>
            <w:right w:val="none" w:sz="0" w:space="0" w:color="auto"/>
          </w:divBdr>
        </w:div>
      </w:divsChild>
    </w:div>
    <w:div w:id="518618518">
      <w:bodyDiv w:val="1"/>
      <w:marLeft w:val="0"/>
      <w:marRight w:val="0"/>
      <w:marTop w:val="0"/>
      <w:marBottom w:val="0"/>
      <w:divBdr>
        <w:top w:val="none" w:sz="0" w:space="0" w:color="auto"/>
        <w:left w:val="none" w:sz="0" w:space="0" w:color="auto"/>
        <w:bottom w:val="none" w:sz="0" w:space="0" w:color="auto"/>
        <w:right w:val="none" w:sz="0" w:space="0" w:color="auto"/>
      </w:divBdr>
      <w:divsChild>
        <w:div w:id="83186049">
          <w:marLeft w:val="547"/>
          <w:marRight w:val="0"/>
          <w:marTop w:val="115"/>
          <w:marBottom w:val="0"/>
          <w:divBdr>
            <w:top w:val="none" w:sz="0" w:space="0" w:color="auto"/>
            <w:left w:val="none" w:sz="0" w:space="0" w:color="auto"/>
            <w:bottom w:val="none" w:sz="0" w:space="0" w:color="auto"/>
            <w:right w:val="none" w:sz="0" w:space="0" w:color="auto"/>
          </w:divBdr>
        </w:div>
        <w:div w:id="118111008">
          <w:marLeft w:val="1166"/>
          <w:marRight w:val="0"/>
          <w:marTop w:val="106"/>
          <w:marBottom w:val="0"/>
          <w:divBdr>
            <w:top w:val="none" w:sz="0" w:space="0" w:color="auto"/>
            <w:left w:val="none" w:sz="0" w:space="0" w:color="auto"/>
            <w:bottom w:val="none" w:sz="0" w:space="0" w:color="auto"/>
            <w:right w:val="none" w:sz="0" w:space="0" w:color="auto"/>
          </w:divBdr>
        </w:div>
        <w:div w:id="1223904716">
          <w:marLeft w:val="1166"/>
          <w:marRight w:val="0"/>
          <w:marTop w:val="106"/>
          <w:marBottom w:val="0"/>
          <w:divBdr>
            <w:top w:val="none" w:sz="0" w:space="0" w:color="auto"/>
            <w:left w:val="none" w:sz="0" w:space="0" w:color="auto"/>
            <w:bottom w:val="none" w:sz="0" w:space="0" w:color="auto"/>
            <w:right w:val="none" w:sz="0" w:space="0" w:color="auto"/>
          </w:divBdr>
        </w:div>
        <w:div w:id="1406801909">
          <w:marLeft w:val="1166"/>
          <w:marRight w:val="0"/>
          <w:marTop w:val="106"/>
          <w:marBottom w:val="0"/>
          <w:divBdr>
            <w:top w:val="none" w:sz="0" w:space="0" w:color="auto"/>
            <w:left w:val="none" w:sz="0" w:space="0" w:color="auto"/>
            <w:bottom w:val="none" w:sz="0" w:space="0" w:color="auto"/>
            <w:right w:val="none" w:sz="0" w:space="0" w:color="auto"/>
          </w:divBdr>
        </w:div>
        <w:div w:id="1428231198">
          <w:marLeft w:val="547"/>
          <w:marRight w:val="0"/>
          <w:marTop w:val="115"/>
          <w:marBottom w:val="0"/>
          <w:divBdr>
            <w:top w:val="none" w:sz="0" w:space="0" w:color="auto"/>
            <w:left w:val="none" w:sz="0" w:space="0" w:color="auto"/>
            <w:bottom w:val="none" w:sz="0" w:space="0" w:color="auto"/>
            <w:right w:val="none" w:sz="0" w:space="0" w:color="auto"/>
          </w:divBdr>
        </w:div>
        <w:div w:id="2057002638">
          <w:marLeft w:val="1166"/>
          <w:marRight w:val="0"/>
          <w:marTop w:val="106"/>
          <w:marBottom w:val="0"/>
          <w:divBdr>
            <w:top w:val="none" w:sz="0" w:space="0" w:color="auto"/>
            <w:left w:val="none" w:sz="0" w:space="0" w:color="auto"/>
            <w:bottom w:val="none" w:sz="0" w:space="0" w:color="auto"/>
            <w:right w:val="none" w:sz="0" w:space="0" w:color="auto"/>
          </w:divBdr>
        </w:div>
      </w:divsChild>
    </w:div>
    <w:div w:id="541094671">
      <w:bodyDiv w:val="1"/>
      <w:marLeft w:val="0"/>
      <w:marRight w:val="0"/>
      <w:marTop w:val="0"/>
      <w:marBottom w:val="0"/>
      <w:divBdr>
        <w:top w:val="none" w:sz="0" w:space="0" w:color="auto"/>
        <w:left w:val="none" w:sz="0" w:space="0" w:color="auto"/>
        <w:bottom w:val="none" w:sz="0" w:space="0" w:color="auto"/>
        <w:right w:val="none" w:sz="0" w:space="0" w:color="auto"/>
      </w:divBdr>
      <w:divsChild>
        <w:div w:id="369957432">
          <w:marLeft w:val="274"/>
          <w:marRight w:val="0"/>
          <w:marTop w:val="0"/>
          <w:marBottom w:val="0"/>
          <w:divBdr>
            <w:top w:val="none" w:sz="0" w:space="0" w:color="auto"/>
            <w:left w:val="none" w:sz="0" w:space="0" w:color="auto"/>
            <w:bottom w:val="none" w:sz="0" w:space="0" w:color="auto"/>
            <w:right w:val="none" w:sz="0" w:space="0" w:color="auto"/>
          </w:divBdr>
        </w:div>
        <w:div w:id="533153204">
          <w:marLeft w:val="274"/>
          <w:marRight w:val="0"/>
          <w:marTop w:val="0"/>
          <w:marBottom w:val="0"/>
          <w:divBdr>
            <w:top w:val="none" w:sz="0" w:space="0" w:color="auto"/>
            <w:left w:val="none" w:sz="0" w:space="0" w:color="auto"/>
            <w:bottom w:val="none" w:sz="0" w:space="0" w:color="auto"/>
            <w:right w:val="none" w:sz="0" w:space="0" w:color="auto"/>
          </w:divBdr>
        </w:div>
        <w:div w:id="1460109225">
          <w:marLeft w:val="274"/>
          <w:marRight w:val="0"/>
          <w:marTop w:val="0"/>
          <w:marBottom w:val="0"/>
          <w:divBdr>
            <w:top w:val="none" w:sz="0" w:space="0" w:color="auto"/>
            <w:left w:val="none" w:sz="0" w:space="0" w:color="auto"/>
            <w:bottom w:val="none" w:sz="0" w:space="0" w:color="auto"/>
            <w:right w:val="none" w:sz="0" w:space="0" w:color="auto"/>
          </w:divBdr>
        </w:div>
        <w:div w:id="1547376240">
          <w:marLeft w:val="274"/>
          <w:marRight w:val="0"/>
          <w:marTop w:val="0"/>
          <w:marBottom w:val="0"/>
          <w:divBdr>
            <w:top w:val="none" w:sz="0" w:space="0" w:color="auto"/>
            <w:left w:val="none" w:sz="0" w:space="0" w:color="auto"/>
            <w:bottom w:val="none" w:sz="0" w:space="0" w:color="auto"/>
            <w:right w:val="none" w:sz="0" w:space="0" w:color="auto"/>
          </w:divBdr>
        </w:div>
      </w:divsChild>
    </w:div>
    <w:div w:id="541748458">
      <w:bodyDiv w:val="1"/>
      <w:marLeft w:val="0"/>
      <w:marRight w:val="0"/>
      <w:marTop w:val="0"/>
      <w:marBottom w:val="0"/>
      <w:divBdr>
        <w:top w:val="none" w:sz="0" w:space="0" w:color="auto"/>
        <w:left w:val="none" w:sz="0" w:space="0" w:color="auto"/>
        <w:bottom w:val="none" w:sz="0" w:space="0" w:color="auto"/>
        <w:right w:val="none" w:sz="0" w:space="0" w:color="auto"/>
      </w:divBdr>
      <w:divsChild>
        <w:div w:id="119303484">
          <w:marLeft w:val="274"/>
          <w:marRight w:val="0"/>
          <w:marTop w:val="0"/>
          <w:marBottom w:val="0"/>
          <w:divBdr>
            <w:top w:val="none" w:sz="0" w:space="0" w:color="auto"/>
            <w:left w:val="none" w:sz="0" w:space="0" w:color="auto"/>
            <w:bottom w:val="none" w:sz="0" w:space="0" w:color="auto"/>
            <w:right w:val="none" w:sz="0" w:space="0" w:color="auto"/>
          </w:divBdr>
        </w:div>
        <w:div w:id="274601249">
          <w:marLeft w:val="274"/>
          <w:marRight w:val="0"/>
          <w:marTop w:val="0"/>
          <w:marBottom w:val="0"/>
          <w:divBdr>
            <w:top w:val="none" w:sz="0" w:space="0" w:color="auto"/>
            <w:left w:val="none" w:sz="0" w:space="0" w:color="auto"/>
            <w:bottom w:val="none" w:sz="0" w:space="0" w:color="auto"/>
            <w:right w:val="none" w:sz="0" w:space="0" w:color="auto"/>
          </w:divBdr>
        </w:div>
        <w:div w:id="333653122">
          <w:marLeft w:val="274"/>
          <w:marRight w:val="0"/>
          <w:marTop w:val="0"/>
          <w:marBottom w:val="0"/>
          <w:divBdr>
            <w:top w:val="none" w:sz="0" w:space="0" w:color="auto"/>
            <w:left w:val="none" w:sz="0" w:space="0" w:color="auto"/>
            <w:bottom w:val="none" w:sz="0" w:space="0" w:color="auto"/>
            <w:right w:val="none" w:sz="0" w:space="0" w:color="auto"/>
          </w:divBdr>
        </w:div>
        <w:div w:id="820465754">
          <w:marLeft w:val="274"/>
          <w:marRight w:val="0"/>
          <w:marTop w:val="0"/>
          <w:marBottom w:val="0"/>
          <w:divBdr>
            <w:top w:val="none" w:sz="0" w:space="0" w:color="auto"/>
            <w:left w:val="none" w:sz="0" w:space="0" w:color="auto"/>
            <w:bottom w:val="none" w:sz="0" w:space="0" w:color="auto"/>
            <w:right w:val="none" w:sz="0" w:space="0" w:color="auto"/>
          </w:divBdr>
        </w:div>
        <w:div w:id="1618877036">
          <w:marLeft w:val="274"/>
          <w:marRight w:val="0"/>
          <w:marTop w:val="0"/>
          <w:marBottom w:val="0"/>
          <w:divBdr>
            <w:top w:val="none" w:sz="0" w:space="0" w:color="auto"/>
            <w:left w:val="none" w:sz="0" w:space="0" w:color="auto"/>
            <w:bottom w:val="none" w:sz="0" w:space="0" w:color="auto"/>
            <w:right w:val="none" w:sz="0" w:space="0" w:color="auto"/>
          </w:divBdr>
        </w:div>
      </w:divsChild>
    </w:div>
    <w:div w:id="544492856">
      <w:bodyDiv w:val="1"/>
      <w:marLeft w:val="0"/>
      <w:marRight w:val="0"/>
      <w:marTop w:val="0"/>
      <w:marBottom w:val="0"/>
      <w:divBdr>
        <w:top w:val="none" w:sz="0" w:space="0" w:color="auto"/>
        <w:left w:val="none" w:sz="0" w:space="0" w:color="auto"/>
        <w:bottom w:val="none" w:sz="0" w:space="0" w:color="auto"/>
        <w:right w:val="none" w:sz="0" w:space="0" w:color="auto"/>
      </w:divBdr>
    </w:div>
    <w:div w:id="546340057">
      <w:bodyDiv w:val="1"/>
      <w:marLeft w:val="0"/>
      <w:marRight w:val="0"/>
      <w:marTop w:val="0"/>
      <w:marBottom w:val="0"/>
      <w:divBdr>
        <w:top w:val="none" w:sz="0" w:space="0" w:color="auto"/>
        <w:left w:val="none" w:sz="0" w:space="0" w:color="auto"/>
        <w:bottom w:val="none" w:sz="0" w:space="0" w:color="auto"/>
        <w:right w:val="none" w:sz="0" w:space="0" w:color="auto"/>
      </w:divBdr>
    </w:div>
    <w:div w:id="557396586">
      <w:bodyDiv w:val="1"/>
      <w:marLeft w:val="0"/>
      <w:marRight w:val="0"/>
      <w:marTop w:val="0"/>
      <w:marBottom w:val="0"/>
      <w:divBdr>
        <w:top w:val="none" w:sz="0" w:space="0" w:color="auto"/>
        <w:left w:val="none" w:sz="0" w:space="0" w:color="auto"/>
        <w:bottom w:val="none" w:sz="0" w:space="0" w:color="auto"/>
        <w:right w:val="none" w:sz="0" w:space="0" w:color="auto"/>
      </w:divBdr>
    </w:div>
    <w:div w:id="558982198">
      <w:bodyDiv w:val="1"/>
      <w:marLeft w:val="0"/>
      <w:marRight w:val="0"/>
      <w:marTop w:val="0"/>
      <w:marBottom w:val="0"/>
      <w:divBdr>
        <w:top w:val="none" w:sz="0" w:space="0" w:color="auto"/>
        <w:left w:val="none" w:sz="0" w:space="0" w:color="auto"/>
        <w:bottom w:val="none" w:sz="0" w:space="0" w:color="auto"/>
        <w:right w:val="none" w:sz="0" w:space="0" w:color="auto"/>
      </w:divBdr>
    </w:div>
    <w:div w:id="563877478">
      <w:bodyDiv w:val="1"/>
      <w:marLeft w:val="0"/>
      <w:marRight w:val="0"/>
      <w:marTop w:val="0"/>
      <w:marBottom w:val="0"/>
      <w:divBdr>
        <w:top w:val="none" w:sz="0" w:space="0" w:color="auto"/>
        <w:left w:val="none" w:sz="0" w:space="0" w:color="auto"/>
        <w:bottom w:val="none" w:sz="0" w:space="0" w:color="auto"/>
        <w:right w:val="none" w:sz="0" w:space="0" w:color="auto"/>
      </w:divBdr>
    </w:div>
    <w:div w:id="568613181">
      <w:bodyDiv w:val="1"/>
      <w:marLeft w:val="0"/>
      <w:marRight w:val="0"/>
      <w:marTop w:val="0"/>
      <w:marBottom w:val="0"/>
      <w:divBdr>
        <w:top w:val="none" w:sz="0" w:space="0" w:color="auto"/>
        <w:left w:val="none" w:sz="0" w:space="0" w:color="auto"/>
        <w:bottom w:val="none" w:sz="0" w:space="0" w:color="auto"/>
        <w:right w:val="none" w:sz="0" w:space="0" w:color="auto"/>
      </w:divBdr>
    </w:div>
    <w:div w:id="570232407">
      <w:bodyDiv w:val="1"/>
      <w:marLeft w:val="0"/>
      <w:marRight w:val="0"/>
      <w:marTop w:val="0"/>
      <w:marBottom w:val="0"/>
      <w:divBdr>
        <w:top w:val="none" w:sz="0" w:space="0" w:color="auto"/>
        <w:left w:val="none" w:sz="0" w:space="0" w:color="auto"/>
        <w:bottom w:val="none" w:sz="0" w:space="0" w:color="auto"/>
        <w:right w:val="none" w:sz="0" w:space="0" w:color="auto"/>
      </w:divBdr>
      <w:divsChild>
        <w:div w:id="23554115">
          <w:marLeft w:val="1166"/>
          <w:marRight w:val="0"/>
          <w:marTop w:val="125"/>
          <w:marBottom w:val="0"/>
          <w:divBdr>
            <w:top w:val="none" w:sz="0" w:space="0" w:color="auto"/>
            <w:left w:val="none" w:sz="0" w:space="0" w:color="auto"/>
            <w:bottom w:val="none" w:sz="0" w:space="0" w:color="auto"/>
            <w:right w:val="none" w:sz="0" w:space="0" w:color="auto"/>
          </w:divBdr>
        </w:div>
        <w:div w:id="56705830">
          <w:marLeft w:val="1166"/>
          <w:marRight w:val="0"/>
          <w:marTop w:val="125"/>
          <w:marBottom w:val="0"/>
          <w:divBdr>
            <w:top w:val="none" w:sz="0" w:space="0" w:color="auto"/>
            <w:left w:val="none" w:sz="0" w:space="0" w:color="auto"/>
            <w:bottom w:val="none" w:sz="0" w:space="0" w:color="auto"/>
            <w:right w:val="none" w:sz="0" w:space="0" w:color="auto"/>
          </w:divBdr>
        </w:div>
        <w:div w:id="209270906">
          <w:marLeft w:val="1166"/>
          <w:marRight w:val="0"/>
          <w:marTop w:val="125"/>
          <w:marBottom w:val="0"/>
          <w:divBdr>
            <w:top w:val="none" w:sz="0" w:space="0" w:color="auto"/>
            <w:left w:val="none" w:sz="0" w:space="0" w:color="auto"/>
            <w:bottom w:val="none" w:sz="0" w:space="0" w:color="auto"/>
            <w:right w:val="none" w:sz="0" w:space="0" w:color="auto"/>
          </w:divBdr>
        </w:div>
        <w:div w:id="342048146">
          <w:marLeft w:val="1166"/>
          <w:marRight w:val="0"/>
          <w:marTop w:val="125"/>
          <w:marBottom w:val="0"/>
          <w:divBdr>
            <w:top w:val="none" w:sz="0" w:space="0" w:color="auto"/>
            <w:left w:val="none" w:sz="0" w:space="0" w:color="auto"/>
            <w:bottom w:val="none" w:sz="0" w:space="0" w:color="auto"/>
            <w:right w:val="none" w:sz="0" w:space="0" w:color="auto"/>
          </w:divBdr>
        </w:div>
      </w:divsChild>
    </w:div>
    <w:div w:id="571234521">
      <w:bodyDiv w:val="1"/>
      <w:marLeft w:val="0"/>
      <w:marRight w:val="0"/>
      <w:marTop w:val="0"/>
      <w:marBottom w:val="0"/>
      <w:divBdr>
        <w:top w:val="none" w:sz="0" w:space="0" w:color="auto"/>
        <w:left w:val="none" w:sz="0" w:space="0" w:color="auto"/>
        <w:bottom w:val="none" w:sz="0" w:space="0" w:color="auto"/>
        <w:right w:val="none" w:sz="0" w:space="0" w:color="auto"/>
      </w:divBdr>
    </w:div>
    <w:div w:id="575362218">
      <w:bodyDiv w:val="1"/>
      <w:marLeft w:val="0"/>
      <w:marRight w:val="0"/>
      <w:marTop w:val="0"/>
      <w:marBottom w:val="0"/>
      <w:divBdr>
        <w:top w:val="none" w:sz="0" w:space="0" w:color="auto"/>
        <w:left w:val="none" w:sz="0" w:space="0" w:color="auto"/>
        <w:bottom w:val="none" w:sz="0" w:space="0" w:color="auto"/>
        <w:right w:val="none" w:sz="0" w:space="0" w:color="auto"/>
      </w:divBdr>
    </w:div>
    <w:div w:id="578832168">
      <w:bodyDiv w:val="1"/>
      <w:marLeft w:val="0"/>
      <w:marRight w:val="0"/>
      <w:marTop w:val="0"/>
      <w:marBottom w:val="0"/>
      <w:divBdr>
        <w:top w:val="none" w:sz="0" w:space="0" w:color="auto"/>
        <w:left w:val="none" w:sz="0" w:space="0" w:color="auto"/>
        <w:bottom w:val="none" w:sz="0" w:space="0" w:color="auto"/>
        <w:right w:val="none" w:sz="0" w:space="0" w:color="auto"/>
      </w:divBdr>
      <w:divsChild>
        <w:div w:id="1999573475">
          <w:marLeft w:val="547"/>
          <w:marRight w:val="0"/>
          <w:marTop w:val="0"/>
          <w:marBottom w:val="0"/>
          <w:divBdr>
            <w:top w:val="none" w:sz="0" w:space="0" w:color="auto"/>
            <w:left w:val="none" w:sz="0" w:space="0" w:color="auto"/>
            <w:bottom w:val="none" w:sz="0" w:space="0" w:color="auto"/>
            <w:right w:val="none" w:sz="0" w:space="0" w:color="auto"/>
          </w:divBdr>
        </w:div>
        <w:div w:id="2062945681">
          <w:marLeft w:val="547"/>
          <w:marRight w:val="0"/>
          <w:marTop w:val="0"/>
          <w:marBottom w:val="0"/>
          <w:divBdr>
            <w:top w:val="none" w:sz="0" w:space="0" w:color="auto"/>
            <w:left w:val="none" w:sz="0" w:space="0" w:color="auto"/>
            <w:bottom w:val="none" w:sz="0" w:space="0" w:color="auto"/>
            <w:right w:val="none" w:sz="0" w:space="0" w:color="auto"/>
          </w:divBdr>
        </w:div>
        <w:div w:id="777994229">
          <w:marLeft w:val="547"/>
          <w:marRight w:val="0"/>
          <w:marTop w:val="0"/>
          <w:marBottom w:val="0"/>
          <w:divBdr>
            <w:top w:val="none" w:sz="0" w:space="0" w:color="auto"/>
            <w:left w:val="none" w:sz="0" w:space="0" w:color="auto"/>
            <w:bottom w:val="none" w:sz="0" w:space="0" w:color="auto"/>
            <w:right w:val="none" w:sz="0" w:space="0" w:color="auto"/>
          </w:divBdr>
        </w:div>
        <w:div w:id="307053637">
          <w:marLeft w:val="547"/>
          <w:marRight w:val="0"/>
          <w:marTop w:val="0"/>
          <w:marBottom w:val="0"/>
          <w:divBdr>
            <w:top w:val="none" w:sz="0" w:space="0" w:color="auto"/>
            <w:left w:val="none" w:sz="0" w:space="0" w:color="auto"/>
            <w:bottom w:val="none" w:sz="0" w:space="0" w:color="auto"/>
            <w:right w:val="none" w:sz="0" w:space="0" w:color="auto"/>
          </w:divBdr>
        </w:div>
        <w:div w:id="1555503227">
          <w:marLeft w:val="547"/>
          <w:marRight w:val="0"/>
          <w:marTop w:val="0"/>
          <w:marBottom w:val="0"/>
          <w:divBdr>
            <w:top w:val="none" w:sz="0" w:space="0" w:color="auto"/>
            <w:left w:val="none" w:sz="0" w:space="0" w:color="auto"/>
            <w:bottom w:val="none" w:sz="0" w:space="0" w:color="auto"/>
            <w:right w:val="none" w:sz="0" w:space="0" w:color="auto"/>
          </w:divBdr>
        </w:div>
        <w:div w:id="1551914421">
          <w:marLeft w:val="547"/>
          <w:marRight w:val="0"/>
          <w:marTop w:val="0"/>
          <w:marBottom w:val="0"/>
          <w:divBdr>
            <w:top w:val="none" w:sz="0" w:space="0" w:color="auto"/>
            <w:left w:val="none" w:sz="0" w:space="0" w:color="auto"/>
            <w:bottom w:val="none" w:sz="0" w:space="0" w:color="auto"/>
            <w:right w:val="none" w:sz="0" w:space="0" w:color="auto"/>
          </w:divBdr>
        </w:div>
        <w:div w:id="705914277">
          <w:marLeft w:val="547"/>
          <w:marRight w:val="0"/>
          <w:marTop w:val="0"/>
          <w:marBottom w:val="0"/>
          <w:divBdr>
            <w:top w:val="none" w:sz="0" w:space="0" w:color="auto"/>
            <w:left w:val="none" w:sz="0" w:space="0" w:color="auto"/>
            <w:bottom w:val="none" w:sz="0" w:space="0" w:color="auto"/>
            <w:right w:val="none" w:sz="0" w:space="0" w:color="auto"/>
          </w:divBdr>
        </w:div>
        <w:div w:id="1397587440">
          <w:marLeft w:val="547"/>
          <w:marRight w:val="0"/>
          <w:marTop w:val="0"/>
          <w:marBottom w:val="0"/>
          <w:divBdr>
            <w:top w:val="none" w:sz="0" w:space="0" w:color="auto"/>
            <w:left w:val="none" w:sz="0" w:space="0" w:color="auto"/>
            <w:bottom w:val="none" w:sz="0" w:space="0" w:color="auto"/>
            <w:right w:val="none" w:sz="0" w:space="0" w:color="auto"/>
          </w:divBdr>
        </w:div>
      </w:divsChild>
    </w:div>
    <w:div w:id="579338911">
      <w:bodyDiv w:val="1"/>
      <w:marLeft w:val="0"/>
      <w:marRight w:val="0"/>
      <w:marTop w:val="0"/>
      <w:marBottom w:val="0"/>
      <w:divBdr>
        <w:top w:val="none" w:sz="0" w:space="0" w:color="auto"/>
        <w:left w:val="none" w:sz="0" w:space="0" w:color="auto"/>
        <w:bottom w:val="none" w:sz="0" w:space="0" w:color="auto"/>
        <w:right w:val="none" w:sz="0" w:space="0" w:color="auto"/>
      </w:divBdr>
    </w:div>
    <w:div w:id="581375659">
      <w:bodyDiv w:val="1"/>
      <w:marLeft w:val="0"/>
      <w:marRight w:val="0"/>
      <w:marTop w:val="0"/>
      <w:marBottom w:val="0"/>
      <w:divBdr>
        <w:top w:val="none" w:sz="0" w:space="0" w:color="auto"/>
        <w:left w:val="none" w:sz="0" w:space="0" w:color="auto"/>
        <w:bottom w:val="none" w:sz="0" w:space="0" w:color="auto"/>
        <w:right w:val="none" w:sz="0" w:space="0" w:color="auto"/>
      </w:divBdr>
    </w:div>
    <w:div w:id="592473399">
      <w:bodyDiv w:val="1"/>
      <w:marLeft w:val="0"/>
      <w:marRight w:val="0"/>
      <w:marTop w:val="0"/>
      <w:marBottom w:val="0"/>
      <w:divBdr>
        <w:top w:val="none" w:sz="0" w:space="0" w:color="auto"/>
        <w:left w:val="none" w:sz="0" w:space="0" w:color="auto"/>
        <w:bottom w:val="none" w:sz="0" w:space="0" w:color="auto"/>
        <w:right w:val="none" w:sz="0" w:space="0" w:color="auto"/>
      </w:divBdr>
    </w:div>
    <w:div w:id="593899590">
      <w:bodyDiv w:val="1"/>
      <w:marLeft w:val="0"/>
      <w:marRight w:val="0"/>
      <w:marTop w:val="0"/>
      <w:marBottom w:val="0"/>
      <w:divBdr>
        <w:top w:val="none" w:sz="0" w:space="0" w:color="auto"/>
        <w:left w:val="none" w:sz="0" w:space="0" w:color="auto"/>
        <w:bottom w:val="none" w:sz="0" w:space="0" w:color="auto"/>
        <w:right w:val="none" w:sz="0" w:space="0" w:color="auto"/>
      </w:divBdr>
    </w:div>
    <w:div w:id="595598395">
      <w:bodyDiv w:val="1"/>
      <w:marLeft w:val="0"/>
      <w:marRight w:val="0"/>
      <w:marTop w:val="0"/>
      <w:marBottom w:val="0"/>
      <w:divBdr>
        <w:top w:val="none" w:sz="0" w:space="0" w:color="auto"/>
        <w:left w:val="none" w:sz="0" w:space="0" w:color="auto"/>
        <w:bottom w:val="none" w:sz="0" w:space="0" w:color="auto"/>
        <w:right w:val="none" w:sz="0" w:space="0" w:color="auto"/>
      </w:divBdr>
    </w:div>
    <w:div w:id="598685683">
      <w:bodyDiv w:val="1"/>
      <w:marLeft w:val="0"/>
      <w:marRight w:val="0"/>
      <w:marTop w:val="0"/>
      <w:marBottom w:val="0"/>
      <w:divBdr>
        <w:top w:val="none" w:sz="0" w:space="0" w:color="auto"/>
        <w:left w:val="none" w:sz="0" w:space="0" w:color="auto"/>
        <w:bottom w:val="none" w:sz="0" w:space="0" w:color="auto"/>
        <w:right w:val="none" w:sz="0" w:space="0" w:color="auto"/>
      </w:divBdr>
    </w:div>
    <w:div w:id="631402451">
      <w:bodyDiv w:val="1"/>
      <w:marLeft w:val="0"/>
      <w:marRight w:val="0"/>
      <w:marTop w:val="0"/>
      <w:marBottom w:val="0"/>
      <w:divBdr>
        <w:top w:val="none" w:sz="0" w:space="0" w:color="auto"/>
        <w:left w:val="none" w:sz="0" w:space="0" w:color="auto"/>
        <w:bottom w:val="none" w:sz="0" w:space="0" w:color="auto"/>
        <w:right w:val="none" w:sz="0" w:space="0" w:color="auto"/>
      </w:divBdr>
      <w:divsChild>
        <w:div w:id="272826682">
          <w:marLeft w:val="274"/>
          <w:marRight w:val="0"/>
          <w:marTop w:val="0"/>
          <w:marBottom w:val="0"/>
          <w:divBdr>
            <w:top w:val="none" w:sz="0" w:space="0" w:color="auto"/>
            <w:left w:val="none" w:sz="0" w:space="0" w:color="auto"/>
            <w:bottom w:val="none" w:sz="0" w:space="0" w:color="auto"/>
            <w:right w:val="none" w:sz="0" w:space="0" w:color="auto"/>
          </w:divBdr>
        </w:div>
        <w:div w:id="1298145991">
          <w:marLeft w:val="274"/>
          <w:marRight w:val="0"/>
          <w:marTop w:val="0"/>
          <w:marBottom w:val="0"/>
          <w:divBdr>
            <w:top w:val="none" w:sz="0" w:space="0" w:color="auto"/>
            <w:left w:val="none" w:sz="0" w:space="0" w:color="auto"/>
            <w:bottom w:val="none" w:sz="0" w:space="0" w:color="auto"/>
            <w:right w:val="none" w:sz="0" w:space="0" w:color="auto"/>
          </w:divBdr>
        </w:div>
      </w:divsChild>
    </w:div>
    <w:div w:id="642198256">
      <w:bodyDiv w:val="1"/>
      <w:marLeft w:val="0"/>
      <w:marRight w:val="0"/>
      <w:marTop w:val="0"/>
      <w:marBottom w:val="0"/>
      <w:divBdr>
        <w:top w:val="none" w:sz="0" w:space="0" w:color="auto"/>
        <w:left w:val="none" w:sz="0" w:space="0" w:color="auto"/>
        <w:bottom w:val="none" w:sz="0" w:space="0" w:color="auto"/>
        <w:right w:val="none" w:sz="0" w:space="0" w:color="auto"/>
      </w:divBdr>
    </w:div>
    <w:div w:id="651838914">
      <w:bodyDiv w:val="1"/>
      <w:marLeft w:val="0"/>
      <w:marRight w:val="0"/>
      <w:marTop w:val="0"/>
      <w:marBottom w:val="0"/>
      <w:divBdr>
        <w:top w:val="none" w:sz="0" w:space="0" w:color="auto"/>
        <w:left w:val="none" w:sz="0" w:space="0" w:color="auto"/>
        <w:bottom w:val="none" w:sz="0" w:space="0" w:color="auto"/>
        <w:right w:val="none" w:sz="0" w:space="0" w:color="auto"/>
      </w:divBdr>
    </w:div>
    <w:div w:id="654917226">
      <w:bodyDiv w:val="1"/>
      <w:marLeft w:val="0"/>
      <w:marRight w:val="0"/>
      <w:marTop w:val="0"/>
      <w:marBottom w:val="0"/>
      <w:divBdr>
        <w:top w:val="none" w:sz="0" w:space="0" w:color="auto"/>
        <w:left w:val="none" w:sz="0" w:space="0" w:color="auto"/>
        <w:bottom w:val="none" w:sz="0" w:space="0" w:color="auto"/>
        <w:right w:val="none" w:sz="0" w:space="0" w:color="auto"/>
      </w:divBdr>
      <w:divsChild>
        <w:div w:id="125509512">
          <w:marLeft w:val="994"/>
          <w:marRight w:val="0"/>
          <w:marTop w:val="0"/>
          <w:marBottom w:val="0"/>
          <w:divBdr>
            <w:top w:val="none" w:sz="0" w:space="0" w:color="auto"/>
            <w:left w:val="none" w:sz="0" w:space="0" w:color="auto"/>
            <w:bottom w:val="none" w:sz="0" w:space="0" w:color="auto"/>
            <w:right w:val="none" w:sz="0" w:space="0" w:color="auto"/>
          </w:divBdr>
        </w:div>
        <w:div w:id="185599104">
          <w:marLeft w:val="274"/>
          <w:marRight w:val="0"/>
          <w:marTop w:val="0"/>
          <w:marBottom w:val="0"/>
          <w:divBdr>
            <w:top w:val="none" w:sz="0" w:space="0" w:color="auto"/>
            <w:left w:val="none" w:sz="0" w:space="0" w:color="auto"/>
            <w:bottom w:val="none" w:sz="0" w:space="0" w:color="auto"/>
            <w:right w:val="none" w:sz="0" w:space="0" w:color="auto"/>
          </w:divBdr>
        </w:div>
        <w:div w:id="746071694">
          <w:marLeft w:val="274"/>
          <w:marRight w:val="0"/>
          <w:marTop w:val="0"/>
          <w:marBottom w:val="0"/>
          <w:divBdr>
            <w:top w:val="none" w:sz="0" w:space="0" w:color="auto"/>
            <w:left w:val="none" w:sz="0" w:space="0" w:color="auto"/>
            <w:bottom w:val="none" w:sz="0" w:space="0" w:color="auto"/>
            <w:right w:val="none" w:sz="0" w:space="0" w:color="auto"/>
          </w:divBdr>
        </w:div>
        <w:div w:id="1498695340">
          <w:marLeft w:val="274"/>
          <w:marRight w:val="0"/>
          <w:marTop w:val="0"/>
          <w:marBottom w:val="0"/>
          <w:divBdr>
            <w:top w:val="none" w:sz="0" w:space="0" w:color="auto"/>
            <w:left w:val="none" w:sz="0" w:space="0" w:color="auto"/>
            <w:bottom w:val="none" w:sz="0" w:space="0" w:color="auto"/>
            <w:right w:val="none" w:sz="0" w:space="0" w:color="auto"/>
          </w:divBdr>
        </w:div>
        <w:div w:id="1526285127">
          <w:marLeft w:val="994"/>
          <w:marRight w:val="0"/>
          <w:marTop w:val="0"/>
          <w:marBottom w:val="0"/>
          <w:divBdr>
            <w:top w:val="none" w:sz="0" w:space="0" w:color="auto"/>
            <w:left w:val="none" w:sz="0" w:space="0" w:color="auto"/>
            <w:bottom w:val="none" w:sz="0" w:space="0" w:color="auto"/>
            <w:right w:val="none" w:sz="0" w:space="0" w:color="auto"/>
          </w:divBdr>
        </w:div>
        <w:div w:id="1907110298">
          <w:marLeft w:val="274"/>
          <w:marRight w:val="0"/>
          <w:marTop w:val="0"/>
          <w:marBottom w:val="0"/>
          <w:divBdr>
            <w:top w:val="none" w:sz="0" w:space="0" w:color="auto"/>
            <w:left w:val="none" w:sz="0" w:space="0" w:color="auto"/>
            <w:bottom w:val="none" w:sz="0" w:space="0" w:color="auto"/>
            <w:right w:val="none" w:sz="0" w:space="0" w:color="auto"/>
          </w:divBdr>
        </w:div>
      </w:divsChild>
    </w:div>
    <w:div w:id="659308311">
      <w:bodyDiv w:val="1"/>
      <w:marLeft w:val="0"/>
      <w:marRight w:val="0"/>
      <w:marTop w:val="0"/>
      <w:marBottom w:val="0"/>
      <w:divBdr>
        <w:top w:val="none" w:sz="0" w:space="0" w:color="auto"/>
        <w:left w:val="none" w:sz="0" w:space="0" w:color="auto"/>
        <w:bottom w:val="none" w:sz="0" w:space="0" w:color="auto"/>
        <w:right w:val="none" w:sz="0" w:space="0" w:color="auto"/>
      </w:divBdr>
      <w:divsChild>
        <w:div w:id="240792407">
          <w:marLeft w:val="547"/>
          <w:marRight w:val="0"/>
          <w:marTop w:val="0"/>
          <w:marBottom w:val="0"/>
          <w:divBdr>
            <w:top w:val="none" w:sz="0" w:space="0" w:color="auto"/>
            <w:left w:val="none" w:sz="0" w:space="0" w:color="auto"/>
            <w:bottom w:val="none" w:sz="0" w:space="0" w:color="auto"/>
            <w:right w:val="none" w:sz="0" w:space="0" w:color="auto"/>
          </w:divBdr>
        </w:div>
        <w:div w:id="1267543439">
          <w:marLeft w:val="547"/>
          <w:marRight w:val="0"/>
          <w:marTop w:val="0"/>
          <w:marBottom w:val="0"/>
          <w:divBdr>
            <w:top w:val="none" w:sz="0" w:space="0" w:color="auto"/>
            <w:left w:val="none" w:sz="0" w:space="0" w:color="auto"/>
            <w:bottom w:val="none" w:sz="0" w:space="0" w:color="auto"/>
            <w:right w:val="none" w:sz="0" w:space="0" w:color="auto"/>
          </w:divBdr>
        </w:div>
        <w:div w:id="1508058458">
          <w:marLeft w:val="547"/>
          <w:marRight w:val="0"/>
          <w:marTop w:val="0"/>
          <w:marBottom w:val="0"/>
          <w:divBdr>
            <w:top w:val="none" w:sz="0" w:space="0" w:color="auto"/>
            <w:left w:val="none" w:sz="0" w:space="0" w:color="auto"/>
            <w:bottom w:val="none" w:sz="0" w:space="0" w:color="auto"/>
            <w:right w:val="none" w:sz="0" w:space="0" w:color="auto"/>
          </w:divBdr>
        </w:div>
        <w:div w:id="1877429561">
          <w:marLeft w:val="547"/>
          <w:marRight w:val="0"/>
          <w:marTop w:val="0"/>
          <w:marBottom w:val="0"/>
          <w:divBdr>
            <w:top w:val="none" w:sz="0" w:space="0" w:color="auto"/>
            <w:left w:val="none" w:sz="0" w:space="0" w:color="auto"/>
            <w:bottom w:val="none" w:sz="0" w:space="0" w:color="auto"/>
            <w:right w:val="none" w:sz="0" w:space="0" w:color="auto"/>
          </w:divBdr>
        </w:div>
      </w:divsChild>
    </w:div>
    <w:div w:id="683627089">
      <w:bodyDiv w:val="1"/>
      <w:marLeft w:val="0"/>
      <w:marRight w:val="0"/>
      <w:marTop w:val="0"/>
      <w:marBottom w:val="0"/>
      <w:divBdr>
        <w:top w:val="none" w:sz="0" w:space="0" w:color="auto"/>
        <w:left w:val="none" w:sz="0" w:space="0" w:color="auto"/>
        <w:bottom w:val="none" w:sz="0" w:space="0" w:color="auto"/>
        <w:right w:val="none" w:sz="0" w:space="0" w:color="auto"/>
      </w:divBdr>
      <w:divsChild>
        <w:div w:id="49617146">
          <w:marLeft w:val="547"/>
          <w:marRight w:val="0"/>
          <w:marTop w:val="0"/>
          <w:marBottom w:val="0"/>
          <w:divBdr>
            <w:top w:val="none" w:sz="0" w:space="0" w:color="auto"/>
            <w:left w:val="none" w:sz="0" w:space="0" w:color="auto"/>
            <w:bottom w:val="none" w:sz="0" w:space="0" w:color="auto"/>
            <w:right w:val="none" w:sz="0" w:space="0" w:color="auto"/>
          </w:divBdr>
        </w:div>
        <w:div w:id="117921127">
          <w:marLeft w:val="547"/>
          <w:marRight w:val="0"/>
          <w:marTop w:val="0"/>
          <w:marBottom w:val="0"/>
          <w:divBdr>
            <w:top w:val="none" w:sz="0" w:space="0" w:color="auto"/>
            <w:left w:val="none" w:sz="0" w:space="0" w:color="auto"/>
            <w:bottom w:val="none" w:sz="0" w:space="0" w:color="auto"/>
            <w:right w:val="none" w:sz="0" w:space="0" w:color="auto"/>
          </w:divBdr>
        </w:div>
        <w:div w:id="380328567">
          <w:marLeft w:val="547"/>
          <w:marRight w:val="0"/>
          <w:marTop w:val="0"/>
          <w:marBottom w:val="0"/>
          <w:divBdr>
            <w:top w:val="none" w:sz="0" w:space="0" w:color="auto"/>
            <w:left w:val="none" w:sz="0" w:space="0" w:color="auto"/>
            <w:bottom w:val="none" w:sz="0" w:space="0" w:color="auto"/>
            <w:right w:val="none" w:sz="0" w:space="0" w:color="auto"/>
          </w:divBdr>
        </w:div>
        <w:div w:id="1002202980">
          <w:marLeft w:val="547"/>
          <w:marRight w:val="0"/>
          <w:marTop w:val="0"/>
          <w:marBottom w:val="0"/>
          <w:divBdr>
            <w:top w:val="none" w:sz="0" w:space="0" w:color="auto"/>
            <w:left w:val="none" w:sz="0" w:space="0" w:color="auto"/>
            <w:bottom w:val="none" w:sz="0" w:space="0" w:color="auto"/>
            <w:right w:val="none" w:sz="0" w:space="0" w:color="auto"/>
          </w:divBdr>
        </w:div>
        <w:div w:id="1156726223">
          <w:marLeft w:val="547"/>
          <w:marRight w:val="0"/>
          <w:marTop w:val="0"/>
          <w:marBottom w:val="0"/>
          <w:divBdr>
            <w:top w:val="none" w:sz="0" w:space="0" w:color="auto"/>
            <w:left w:val="none" w:sz="0" w:space="0" w:color="auto"/>
            <w:bottom w:val="none" w:sz="0" w:space="0" w:color="auto"/>
            <w:right w:val="none" w:sz="0" w:space="0" w:color="auto"/>
          </w:divBdr>
        </w:div>
        <w:div w:id="1393188034">
          <w:marLeft w:val="547"/>
          <w:marRight w:val="0"/>
          <w:marTop w:val="0"/>
          <w:marBottom w:val="0"/>
          <w:divBdr>
            <w:top w:val="none" w:sz="0" w:space="0" w:color="auto"/>
            <w:left w:val="none" w:sz="0" w:space="0" w:color="auto"/>
            <w:bottom w:val="none" w:sz="0" w:space="0" w:color="auto"/>
            <w:right w:val="none" w:sz="0" w:space="0" w:color="auto"/>
          </w:divBdr>
        </w:div>
        <w:div w:id="2006274993">
          <w:marLeft w:val="547"/>
          <w:marRight w:val="0"/>
          <w:marTop w:val="0"/>
          <w:marBottom w:val="0"/>
          <w:divBdr>
            <w:top w:val="none" w:sz="0" w:space="0" w:color="auto"/>
            <w:left w:val="none" w:sz="0" w:space="0" w:color="auto"/>
            <w:bottom w:val="none" w:sz="0" w:space="0" w:color="auto"/>
            <w:right w:val="none" w:sz="0" w:space="0" w:color="auto"/>
          </w:divBdr>
        </w:div>
      </w:divsChild>
    </w:div>
    <w:div w:id="688264046">
      <w:bodyDiv w:val="1"/>
      <w:marLeft w:val="0"/>
      <w:marRight w:val="0"/>
      <w:marTop w:val="0"/>
      <w:marBottom w:val="0"/>
      <w:divBdr>
        <w:top w:val="none" w:sz="0" w:space="0" w:color="auto"/>
        <w:left w:val="none" w:sz="0" w:space="0" w:color="auto"/>
        <w:bottom w:val="none" w:sz="0" w:space="0" w:color="auto"/>
        <w:right w:val="none" w:sz="0" w:space="0" w:color="auto"/>
      </w:divBdr>
      <w:divsChild>
        <w:div w:id="550923763">
          <w:marLeft w:val="274"/>
          <w:marRight w:val="0"/>
          <w:marTop w:val="0"/>
          <w:marBottom w:val="0"/>
          <w:divBdr>
            <w:top w:val="none" w:sz="0" w:space="0" w:color="auto"/>
            <w:left w:val="none" w:sz="0" w:space="0" w:color="auto"/>
            <w:bottom w:val="none" w:sz="0" w:space="0" w:color="auto"/>
            <w:right w:val="none" w:sz="0" w:space="0" w:color="auto"/>
          </w:divBdr>
        </w:div>
        <w:div w:id="755328088">
          <w:marLeft w:val="274"/>
          <w:marRight w:val="0"/>
          <w:marTop w:val="0"/>
          <w:marBottom w:val="0"/>
          <w:divBdr>
            <w:top w:val="none" w:sz="0" w:space="0" w:color="auto"/>
            <w:left w:val="none" w:sz="0" w:space="0" w:color="auto"/>
            <w:bottom w:val="none" w:sz="0" w:space="0" w:color="auto"/>
            <w:right w:val="none" w:sz="0" w:space="0" w:color="auto"/>
          </w:divBdr>
        </w:div>
      </w:divsChild>
    </w:div>
    <w:div w:id="700280380">
      <w:bodyDiv w:val="1"/>
      <w:marLeft w:val="0"/>
      <w:marRight w:val="0"/>
      <w:marTop w:val="0"/>
      <w:marBottom w:val="0"/>
      <w:divBdr>
        <w:top w:val="none" w:sz="0" w:space="0" w:color="auto"/>
        <w:left w:val="none" w:sz="0" w:space="0" w:color="auto"/>
        <w:bottom w:val="none" w:sz="0" w:space="0" w:color="auto"/>
        <w:right w:val="none" w:sz="0" w:space="0" w:color="auto"/>
      </w:divBdr>
      <w:divsChild>
        <w:div w:id="337126340">
          <w:marLeft w:val="504"/>
          <w:marRight w:val="0"/>
          <w:marTop w:val="0"/>
          <w:marBottom w:val="0"/>
          <w:divBdr>
            <w:top w:val="none" w:sz="0" w:space="0" w:color="auto"/>
            <w:left w:val="none" w:sz="0" w:space="0" w:color="auto"/>
            <w:bottom w:val="none" w:sz="0" w:space="0" w:color="auto"/>
            <w:right w:val="none" w:sz="0" w:space="0" w:color="auto"/>
          </w:divBdr>
        </w:div>
        <w:div w:id="548033944">
          <w:marLeft w:val="1800"/>
          <w:marRight w:val="0"/>
          <w:marTop w:val="0"/>
          <w:marBottom w:val="0"/>
          <w:divBdr>
            <w:top w:val="none" w:sz="0" w:space="0" w:color="auto"/>
            <w:left w:val="none" w:sz="0" w:space="0" w:color="auto"/>
            <w:bottom w:val="none" w:sz="0" w:space="0" w:color="auto"/>
            <w:right w:val="none" w:sz="0" w:space="0" w:color="auto"/>
          </w:divBdr>
        </w:div>
        <w:div w:id="627321387">
          <w:marLeft w:val="1080"/>
          <w:marRight w:val="0"/>
          <w:marTop w:val="0"/>
          <w:marBottom w:val="0"/>
          <w:divBdr>
            <w:top w:val="none" w:sz="0" w:space="0" w:color="auto"/>
            <w:left w:val="none" w:sz="0" w:space="0" w:color="auto"/>
            <w:bottom w:val="none" w:sz="0" w:space="0" w:color="auto"/>
            <w:right w:val="none" w:sz="0" w:space="0" w:color="auto"/>
          </w:divBdr>
        </w:div>
        <w:div w:id="755442098">
          <w:marLeft w:val="1800"/>
          <w:marRight w:val="0"/>
          <w:marTop w:val="0"/>
          <w:marBottom w:val="0"/>
          <w:divBdr>
            <w:top w:val="none" w:sz="0" w:space="0" w:color="auto"/>
            <w:left w:val="none" w:sz="0" w:space="0" w:color="auto"/>
            <w:bottom w:val="none" w:sz="0" w:space="0" w:color="auto"/>
            <w:right w:val="none" w:sz="0" w:space="0" w:color="auto"/>
          </w:divBdr>
        </w:div>
        <w:div w:id="979073300">
          <w:marLeft w:val="1080"/>
          <w:marRight w:val="0"/>
          <w:marTop w:val="0"/>
          <w:marBottom w:val="0"/>
          <w:divBdr>
            <w:top w:val="none" w:sz="0" w:space="0" w:color="auto"/>
            <w:left w:val="none" w:sz="0" w:space="0" w:color="auto"/>
            <w:bottom w:val="none" w:sz="0" w:space="0" w:color="auto"/>
            <w:right w:val="none" w:sz="0" w:space="0" w:color="auto"/>
          </w:divBdr>
        </w:div>
        <w:div w:id="993098548">
          <w:marLeft w:val="504"/>
          <w:marRight w:val="0"/>
          <w:marTop w:val="0"/>
          <w:marBottom w:val="0"/>
          <w:divBdr>
            <w:top w:val="none" w:sz="0" w:space="0" w:color="auto"/>
            <w:left w:val="none" w:sz="0" w:space="0" w:color="auto"/>
            <w:bottom w:val="none" w:sz="0" w:space="0" w:color="auto"/>
            <w:right w:val="none" w:sz="0" w:space="0" w:color="auto"/>
          </w:divBdr>
        </w:div>
        <w:div w:id="1074476849">
          <w:marLeft w:val="1800"/>
          <w:marRight w:val="0"/>
          <w:marTop w:val="0"/>
          <w:marBottom w:val="0"/>
          <w:divBdr>
            <w:top w:val="none" w:sz="0" w:space="0" w:color="auto"/>
            <w:left w:val="none" w:sz="0" w:space="0" w:color="auto"/>
            <w:bottom w:val="none" w:sz="0" w:space="0" w:color="auto"/>
            <w:right w:val="none" w:sz="0" w:space="0" w:color="auto"/>
          </w:divBdr>
        </w:div>
        <w:div w:id="1245535256">
          <w:marLeft w:val="1800"/>
          <w:marRight w:val="0"/>
          <w:marTop w:val="0"/>
          <w:marBottom w:val="0"/>
          <w:divBdr>
            <w:top w:val="none" w:sz="0" w:space="0" w:color="auto"/>
            <w:left w:val="none" w:sz="0" w:space="0" w:color="auto"/>
            <w:bottom w:val="none" w:sz="0" w:space="0" w:color="auto"/>
            <w:right w:val="none" w:sz="0" w:space="0" w:color="auto"/>
          </w:divBdr>
        </w:div>
        <w:div w:id="1294678862">
          <w:marLeft w:val="504"/>
          <w:marRight w:val="0"/>
          <w:marTop w:val="0"/>
          <w:marBottom w:val="0"/>
          <w:divBdr>
            <w:top w:val="none" w:sz="0" w:space="0" w:color="auto"/>
            <w:left w:val="none" w:sz="0" w:space="0" w:color="auto"/>
            <w:bottom w:val="none" w:sz="0" w:space="0" w:color="auto"/>
            <w:right w:val="none" w:sz="0" w:space="0" w:color="auto"/>
          </w:divBdr>
        </w:div>
        <w:div w:id="1525248517">
          <w:marLeft w:val="1080"/>
          <w:marRight w:val="0"/>
          <w:marTop w:val="0"/>
          <w:marBottom w:val="0"/>
          <w:divBdr>
            <w:top w:val="none" w:sz="0" w:space="0" w:color="auto"/>
            <w:left w:val="none" w:sz="0" w:space="0" w:color="auto"/>
            <w:bottom w:val="none" w:sz="0" w:space="0" w:color="auto"/>
            <w:right w:val="none" w:sz="0" w:space="0" w:color="auto"/>
          </w:divBdr>
        </w:div>
        <w:div w:id="1620525031">
          <w:marLeft w:val="1800"/>
          <w:marRight w:val="0"/>
          <w:marTop w:val="0"/>
          <w:marBottom w:val="0"/>
          <w:divBdr>
            <w:top w:val="none" w:sz="0" w:space="0" w:color="auto"/>
            <w:left w:val="none" w:sz="0" w:space="0" w:color="auto"/>
            <w:bottom w:val="none" w:sz="0" w:space="0" w:color="auto"/>
            <w:right w:val="none" w:sz="0" w:space="0" w:color="auto"/>
          </w:divBdr>
        </w:div>
      </w:divsChild>
    </w:div>
    <w:div w:id="711148590">
      <w:bodyDiv w:val="1"/>
      <w:marLeft w:val="0"/>
      <w:marRight w:val="0"/>
      <w:marTop w:val="0"/>
      <w:marBottom w:val="0"/>
      <w:divBdr>
        <w:top w:val="none" w:sz="0" w:space="0" w:color="auto"/>
        <w:left w:val="none" w:sz="0" w:space="0" w:color="auto"/>
        <w:bottom w:val="none" w:sz="0" w:space="0" w:color="auto"/>
        <w:right w:val="none" w:sz="0" w:space="0" w:color="auto"/>
      </w:divBdr>
      <w:divsChild>
        <w:div w:id="360324014">
          <w:marLeft w:val="0"/>
          <w:marRight w:val="0"/>
          <w:marTop w:val="0"/>
          <w:marBottom w:val="0"/>
          <w:divBdr>
            <w:top w:val="none" w:sz="0" w:space="0" w:color="auto"/>
            <w:left w:val="none" w:sz="0" w:space="0" w:color="auto"/>
            <w:bottom w:val="none" w:sz="0" w:space="0" w:color="auto"/>
            <w:right w:val="none" w:sz="0" w:space="0" w:color="auto"/>
          </w:divBdr>
        </w:div>
        <w:div w:id="1796943303">
          <w:marLeft w:val="0"/>
          <w:marRight w:val="0"/>
          <w:marTop w:val="0"/>
          <w:marBottom w:val="0"/>
          <w:divBdr>
            <w:top w:val="none" w:sz="0" w:space="0" w:color="auto"/>
            <w:left w:val="none" w:sz="0" w:space="0" w:color="auto"/>
            <w:bottom w:val="none" w:sz="0" w:space="0" w:color="auto"/>
            <w:right w:val="none" w:sz="0" w:space="0" w:color="auto"/>
          </w:divBdr>
        </w:div>
        <w:div w:id="1175728316">
          <w:marLeft w:val="0"/>
          <w:marRight w:val="0"/>
          <w:marTop w:val="0"/>
          <w:marBottom w:val="0"/>
          <w:divBdr>
            <w:top w:val="none" w:sz="0" w:space="0" w:color="auto"/>
            <w:left w:val="none" w:sz="0" w:space="0" w:color="auto"/>
            <w:bottom w:val="none" w:sz="0" w:space="0" w:color="auto"/>
            <w:right w:val="none" w:sz="0" w:space="0" w:color="auto"/>
          </w:divBdr>
        </w:div>
      </w:divsChild>
    </w:div>
    <w:div w:id="714232953">
      <w:bodyDiv w:val="1"/>
      <w:marLeft w:val="0"/>
      <w:marRight w:val="0"/>
      <w:marTop w:val="0"/>
      <w:marBottom w:val="0"/>
      <w:divBdr>
        <w:top w:val="none" w:sz="0" w:space="0" w:color="auto"/>
        <w:left w:val="none" w:sz="0" w:space="0" w:color="auto"/>
        <w:bottom w:val="none" w:sz="0" w:space="0" w:color="auto"/>
        <w:right w:val="none" w:sz="0" w:space="0" w:color="auto"/>
      </w:divBdr>
      <w:divsChild>
        <w:div w:id="1063024038">
          <w:marLeft w:val="0"/>
          <w:marRight w:val="0"/>
          <w:marTop w:val="0"/>
          <w:marBottom w:val="0"/>
          <w:divBdr>
            <w:top w:val="none" w:sz="0" w:space="0" w:color="auto"/>
            <w:left w:val="none" w:sz="0" w:space="0" w:color="auto"/>
            <w:bottom w:val="none" w:sz="0" w:space="0" w:color="auto"/>
            <w:right w:val="none" w:sz="0" w:space="0" w:color="auto"/>
          </w:divBdr>
        </w:div>
        <w:div w:id="237790136">
          <w:marLeft w:val="0"/>
          <w:marRight w:val="0"/>
          <w:marTop w:val="0"/>
          <w:marBottom w:val="0"/>
          <w:divBdr>
            <w:top w:val="none" w:sz="0" w:space="0" w:color="auto"/>
            <w:left w:val="none" w:sz="0" w:space="0" w:color="auto"/>
            <w:bottom w:val="none" w:sz="0" w:space="0" w:color="auto"/>
            <w:right w:val="none" w:sz="0" w:space="0" w:color="auto"/>
          </w:divBdr>
        </w:div>
      </w:divsChild>
    </w:div>
    <w:div w:id="717510150">
      <w:bodyDiv w:val="1"/>
      <w:marLeft w:val="0"/>
      <w:marRight w:val="0"/>
      <w:marTop w:val="0"/>
      <w:marBottom w:val="0"/>
      <w:divBdr>
        <w:top w:val="none" w:sz="0" w:space="0" w:color="auto"/>
        <w:left w:val="none" w:sz="0" w:space="0" w:color="auto"/>
        <w:bottom w:val="none" w:sz="0" w:space="0" w:color="auto"/>
        <w:right w:val="none" w:sz="0" w:space="0" w:color="auto"/>
      </w:divBdr>
    </w:div>
    <w:div w:id="723023850">
      <w:bodyDiv w:val="1"/>
      <w:marLeft w:val="0"/>
      <w:marRight w:val="0"/>
      <w:marTop w:val="0"/>
      <w:marBottom w:val="0"/>
      <w:divBdr>
        <w:top w:val="none" w:sz="0" w:space="0" w:color="auto"/>
        <w:left w:val="none" w:sz="0" w:space="0" w:color="auto"/>
        <w:bottom w:val="none" w:sz="0" w:space="0" w:color="auto"/>
        <w:right w:val="none" w:sz="0" w:space="0" w:color="auto"/>
      </w:divBdr>
      <w:divsChild>
        <w:div w:id="447431962">
          <w:marLeft w:val="504"/>
          <w:marRight w:val="0"/>
          <w:marTop w:val="200"/>
          <w:marBottom w:val="0"/>
          <w:divBdr>
            <w:top w:val="none" w:sz="0" w:space="0" w:color="auto"/>
            <w:left w:val="none" w:sz="0" w:space="0" w:color="auto"/>
            <w:bottom w:val="none" w:sz="0" w:space="0" w:color="auto"/>
            <w:right w:val="none" w:sz="0" w:space="0" w:color="auto"/>
          </w:divBdr>
        </w:div>
        <w:div w:id="1121072394">
          <w:marLeft w:val="504"/>
          <w:marRight w:val="0"/>
          <w:marTop w:val="200"/>
          <w:marBottom w:val="0"/>
          <w:divBdr>
            <w:top w:val="none" w:sz="0" w:space="0" w:color="auto"/>
            <w:left w:val="none" w:sz="0" w:space="0" w:color="auto"/>
            <w:bottom w:val="none" w:sz="0" w:space="0" w:color="auto"/>
            <w:right w:val="none" w:sz="0" w:space="0" w:color="auto"/>
          </w:divBdr>
        </w:div>
        <w:div w:id="1635409092">
          <w:marLeft w:val="504"/>
          <w:marRight w:val="0"/>
          <w:marTop w:val="200"/>
          <w:marBottom w:val="0"/>
          <w:divBdr>
            <w:top w:val="none" w:sz="0" w:space="0" w:color="auto"/>
            <w:left w:val="none" w:sz="0" w:space="0" w:color="auto"/>
            <w:bottom w:val="none" w:sz="0" w:space="0" w:color="auto"/>
            <w:right w:val="none" w:sz="0" w:space="0" w:color="auto"/>
          </w:divBdr>
        </w:div>
        <w:div w:id="1702244131">
          <w:marLeft w:val="504"/>
          <w:marRight w:val="0"/>
          <w:marTop w:val="200"/>
          <w:marBottom w:val="0"/>
          <w:divBdr>
            <w:top w:val="none" w:sz="0" w:space="0" w:color="auto"/>
            <w:left w:val="none" w:sz="0" w:space="0" w:color="auto"/>
            <w:bottom w:val="none" w:sz="0" w:space="0" w:color="auto"/>
            <w:right w:val="none" w:sz="0" w:space="0" w:color="auto"/>
          </w:divBdr>
        </w:div>
        <w:div w:id="1844588108">
          <w:marLeft w:val="504"/>
          <w:marRight w:val="0"/>
          <w:marTop w:val="200"/>
          <w:marBottom w:val="0"/>
          <w:divBdr>
            <w:top w:val="none" w:sz="0" w:space="0" w:color="auto"/>
            <w:left w:val="none" w:sz="0" w:space="0" w:color="auto"/>
            <w:bottom w:val="none" w:sz="0" w:space="0" w:color="auto"/>
            <w:right w:val="none" w:sz="0" w:space="0" w:color="auto"/>
          </w:divBdr>
        </w:div>
        <w:div w:id="1888488467">
          <w:marLeft w:val="504"/>
          <w:marRight w:val="0"/>
          <w:marTop w:val="200"/>
          <w:marBottom w:val="0"/>
          <w:divBdr>
            <w:top w:val="none" w:sz="0" w:space="0" w:color="auto"/>
            <w:left w:val="none" w:sz="0" w:space="0" w:color="auto"/>
            <w:bottom w:val="none" w:sz="0" w:space="0" w:color="auto"/>
            <w:right w:val="none" w:sz="0" w:space="0" w:color="auto"/>
          </w:divBdr>
        </w:div>
        <w:div w:id="1988243867">
          <w:marLeft w:val="504"/>
          <w:marRight w:val="0"/>
          <w:marTop w:val="200"/>
          <w:marBottom w:val="0"/>
          <w:divBdr>
            <w:top w:val="none" w:sz="0" w:space="0" w:color="auto"/>
            <w:left w:val="none" w:sz="0" w:space="0" w:color="auto"/>
            <w:bottom w:val="none" w:sz="0" w:space="0" w:color="auto"/>
            <w:right w:val="none" w:sz="0" w:space="0" w:color="auto"/>
          </w:divBdr>
        </w:div>
      </w:divsChild>
    </w:div>
    <w:div w:id="727612378">
      <w:bodyDiv w:val="1"/>
      <w:marLeft w:val="0"/>
      <w:marRight w:val="0"/>
      <w:marTop w:val="0"/>
      <w:marBottom w:val="0"/>
      <w:divBdr>
        <w:top w:val="none" w:sz="0" w:space="0" w:color="auto"/>
        <w:left w:val="none" w:sz="0" w:space="0" w:color="auto"/>
        <w:bottom w:val="none" w:sz="0" w:space="0" w:color="auto"/>
        <w:right w:val="none" w:sz="0" w:space="0" w:color="auto"/>
      </w:divBdr>
    </w:div>
    <w:div w:id="7426059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885">
          <w:marLeft w:val="547"/>
          <w:marRight w:val="0"/>
          <w:marTop w:val="0"/>
          <w:marBottom w:val="0"/>
          <w:divBdr>
            <w:top w:val="none" w:sz="0" w:space="0" w:color="auto"/>
            <w:left w:val="none" w:sz="0" w:space="0" w:color="auto"/>
            <w:bottom w:val="none" w:sz="0" w:space="0" w:color="auto"/>
            <w:right w:val="none" w:sz="0" w:space="0" w:color="auto"/>
          </w:divBdr>
        </w:div>
        <w:div w:id="1917595452">
          <w:marLeft w:val="547"/>
          <w:marRight w:val="0"/>
          <w:marTop w:val="0"/>
          <w:marBottom w:val="0"/>
          <w:divBdr>
            <w:top w:val="none" w:sz="0" w:space="0" w:color="auto"/>
            <w:left w:val="none" w:sz="0" w:space="0" w:color="auto"/>
            <w:bottom w:val="none" w:sz="0" w:space="0" w:color="auto"/>
            <w:right w:val="none" w:sz="0" w:space="0" w:color="auto"/>
          </w:divBdr>
        </w:div>
      </w:divsChild>
    </w:div>
    <w:div w:id="744182259">
      <w:bodyDiv w:val="1"/>
      <w:marLeft w:val="0"/>
      <w:marRight w:val="0"/>
      <w:marTop w:val="0"/>
      <w:marBottom w:val="0"/>
      <w:divBdr>
        <w:top w:val="none" w:sz="0" w:space="0" w:color="auto"/>
        <w:left w:val="none" w:sz="0" w:space="0" w:color="auto"/>
        <w:bottom w:val="none" w:sz="0" w:space="0" w:color="auto"/>
        <w:right w:val="none" w:sz="0" w:space="0" w:color="auto"/>
      </w:divBdr>
    </w:div>
    <w:div w:id="747649235">
      <w:bodyDiv w:val="1"/>
      <w:marLeft w:val="0"/>
      <w:marRight w:val="0"/>
      <w:marTop w:val="0"/>
      <w:marBottom w:val="0"/>
      <w:divBdr>
        <w:top w:val="none" w:sz="0" w:space="0" w:color="auto"/>
        <w:left w:val="none" w:sz="0" w:space="0" w:color="auto"/>
        <w:bottom w:val="none" w:sz="0" w:space="0" w:color="auto"/>
        <w:right w:val="none" w:sz="0" w:space="0" w:color="auto"/>
      </w:divBdr>
      <w:divsChild>
        <w:div w:id="284847166">
          <w:marLeft w:val="1166"/>
          <w:marRight w:val="0"/>
          <w:marTop w:val="134"/>
          <w:marBottom w:val="0"/>
          <w:divBdr>
            <w:top w:val="none" w:sz="0" w:space="0" w:color="auto"/>
            <w:left w:val="none" w:sz="0" w:space="0" w:color="auto"/>
            <w:bottom w:val="none" w:sz="0" w:space="0" w:color="auto"/>
            <w:right w:val="none" w:sz="0" w:space="0" w:color="auto"/>
          </w:divBdr>
        </w:div>
        <w:div w:id="504059145">
          <w:marLeft w:val="547"/>
          <w:marRight w:val="0"/>
          <w:marTop w:val="154"/>
          <w:marBottom w:val="0"/>
          <w:divBdr>
            <w:top w:val="none" w:sz="0" w:space="0" w:color="auto"/>
            <w:left w:val="none" w:sz="0" w:space="0" w:color="auto"/>
            <w:bottom w:val="none" w:sz="0" w:space="0" w:color="auto"/>
            <w:right w:val="none" w:sz="0" w:space="0" w:color="auto"/>
          </w:divBdr>
        </w:div>
        <w:div w:id="1238662344">
          <w:marLeft w:val="547"/>
          <w:marRight w:val="0"/>
          <w:marTop w:val="154"/>
          <w:marBottom w:val="0"/>
          <w:divBdr>
            <w:top w:val="none" w:sz="0" w:space="0" w:color="auto"/>
            <w:left w:val="none" w:sz="0" w:space="0" w:color="auto"/>
            <w:bottom w:val="none" w:sz="0" w:space="0" w:color="auto"/>
            <w:right w:val="none" w:sz="0" w:space="0" w:color="auto"/>
          </w:divBdr>
        </w:div>
        <w:div w:id="1393430212">
          <w:marLeft w:val="1166"/>
          <w:marRight w:val="0"/>
          <w:marTop w:val="134"/>
          <w:marBottom w:val="0"/>
          <w:divBdr>
            <w:top w:val="none" w:sz="0" w:space="0" w:color="auto"/>
            <w:left w:val="none" w:sz="0" w:space="0" w:color="auto"/>
            <w:bottom w:val="none" w:sz="0" w:space="0" w:color="auto"/>
            <w:right w:val="none" w:sz="0" w:space="0" w:color="auto"/>
          </w:divBdr>
        </w:div>
        <w:div w:id="1529444402">
          <w:marLeft w:val="1166"/>
          <w:marRight w:val="0"/>
          <w:marTop w:val="134"/>
          <w:marBottom w:val="0"/>
          <w:divBdr>
            <w:top w:val="none" w:sz="0" w:space="0" w:color="auto"/>
            <w:left w:val="none" w:sz="0" w:space="0" w:color="auto"/>
            <w:bottom w:val="none" w:sz="0" w:space="0" w:color="auto"/>
            <w:right w:val="none" w:sz="0" w:space="0" w:color="auto"/>
          </w:divBdr>
        </w:div>
        <w:div w:id="1958951154">
          <w:marLeft w:val="547"/>
          <w:marRight w:val="0"/>
          <w:marTop w:val="154"/>
          <w:marBottom w:val="0"/>
          <w:divBdr>
            <w:top w:val="none" w:sz="0" w:space="0" w:color="auto"/>
            <w:left w:val="none" w:sz="0" w:space="0" w:color="auto"/>
            <w:bottom w:val="none" w:sz="0" w:space="0" w:color="auto"/>
            <w:right w:val="none" w:sz="0" w:space="0" w:color="auto"/>
          </w:divBdr>
        </w:div>
      </w:divsChild>
    </w:div>
    <w:div w:id="751977040">
      <w:bodyDiv w:val="1"/>
      <w:marLeft w:val="0"/>
      <w:marRight w:val="0"/>
      <w:marTop w:val="0"/>
      <w:marBottom w:val="0"/>
      <w:divBdr>
        <w:top w:val="none" w:sz="0" w:space="0" w:color="auto"/>
        <w:left w:val="none" w:sz="0" w:space="0" w:color="auto"/>
        <w:bottom w:val="none" w:sz="0" w:space="0" w:color="auto"/>
        <w:right w:val="none" w:sz="0" w:space="0" w:color="auto"/>
      </w:divBdr>
    </w:div>
    <w:div w:id="753477246">
      <w:bodyDiv w:val="1"/>
      <w:marLeft w:val="0"/>
      <w:marRight w:val="0"/>
      <w:marTop w:val="0"/>
      <w:marBottom w:val="0"/>
      <w:divBdr>
        <w:top w:val="none" w:sz="0" w:space="0" w:color="auto"/>
        <w:left w:val="none" w:sz="0" w:space="0" w:color="auto"/>
        <w:bottom w:val="none" w:sz="0" w:space="0" w:color="auto"/>
        <w:right w:val="none" w:sz="0" w:space="0" w:color="auto"/>
      </w:divBdr>
      <w:divsChild>
        <w:div w:id="1255819040">
          <w:marLeft w:val="274"/>
          <w:marRight w:val="0"/>
          <w:marTop w:val="0"/>
          <w:marBottom w:val="0"/>
          <w:divBdr>
            <w:top w:val="none" w:sz="0" w:space="0" w:color="auto"/>
            <w:left w:val="none" w:sz="0" w:space="0" w:color="auto"/>
            <w:bottom w:val="none" w:sz="0" w:space="0" w:color="auto"/>
            <w:right w:val="none" w:sz="0" w:space="0" w:color="auto"/>
          </w:divBdr>
        </w:div>
        <w:div w:id="1357583108">
          <w:marLeft w:val="274"/>
          <w:marRight w:val="0"/>
          <w:marTop w:val="0"/>
          <w:marBottom w:val="0"/>
          <w:divBdr>
            <w:top w:val="none" w:sz="0" w:space="0" w:color="auto"/>
            <w:left w:val="none" w:sz="0" w:space="0" w:color="auto"/>
            <w:bottom w:val="none" w:sz="0" w:space="0" w:color="auto"/>
            <w:right w:val="none" w:sz="0" w:space="0" w:color="auto"/>
          </w:divBdr>
        </w:div>
        <w:div w:id="1424376854">
          <w:marLeft w:val="274"/>
          <w:marRight w:val="0"/>
          <w:marTop w:val="0"/>
          <w:marBottom w:val="0"/>
          <w:divBdr>
            <w:top w:val="none" w:sz="0" w:space="0" w:color="auto"/>
            <w:left w:val="none" w:sz="0" w:space="0" w:color="auto"/>
            <w:bottom w:val="none" w:sz="0" w:space="0" w:color="auto"/>
            <w:right w:val="none" w:sz="0" w:space="0" w:color="auto"/>
          </w:divBdr>
        </w:div>
      </w:divsChild>
    </w:div>
    <w:div w:id="757675294">
      <w:bodyDiv w:val="1"/>
      <w:marLeft w:val="0"/>
      <w:marRight w:val="0"/>
      <w:marTop w:val="0"/>
      <w:marBottom w:val="0"/>
      <w:divBdr>
        <w:top w:val="none" w:sz="0" w:space="0" w:color="auto"/>
        <w:left w:val="none" w:sz="0" w:space="0" w:color="auto"/>
        <w:bottom w:val="none" w:sz="0" w:space="0" w:color="auto"/>
        <w:right w:val="none" w:sz="0" w:space="0" w:color="auto"/>
      </w:divBdr>
      <w:divsChild>
        <w:div w:id="963777443">
          <w:marLeft w:val="504"/>
          <w:marRight w:val="0"/>
          <w:marTop w:val="200"/>
          <w:marBottom w:val="0"/>
          <w:divBdr>
            <w:top w:val="none" w:sz="0" w:space="0" w:color="auto"/>
            <w:left w:val="none" w:sz="0" w:space="0" w:color="auto"/>
            <w:bottom w:val="none" w:sz="0" w:space="0" w:color="auto"/>
            <w:right w:val="none" w:sz="0" w:space="0" w:color="auto"/>
          </w:divBdr>
        </w:div>
        <w:div w:id="1536890993">
          <w:marLeft w:val="504"/>
          <w:marRight w:val="0"/>
          <w:marTop w:val="200"/>
          <w:marBottom w:val="0"/>
          <w:divBdr>
            <w:top w:val="none" w:sz="0" w:space="0" w:color="auto"/>
            <w:left w:val="none" w:sz="0" w:space="0" w:color="auto"/>
            <w:bottom w:val="none" w:sz="0" w:space="0" w:color="auto"/>
            <w:right w:val="none" w:sz="0" w:space="0" w:color="auto"/>
          </w:divBdr>
        </w:div>
      </w:divsChild>
    </w:div>
    <w:div w:id="766340988">
      <w:bodyDiv w:val="1"/>
      <w:marLeft w:val="0"/>
      <w:marRight w:val="0"/>
      <w:marTop w:val="0"/>
      <w:marBottom w:val="0"/>
      <w:divBdr>
        <w:top w:val="none" w:sz="0" w:space="0" w:color="auto"/>
        <w:left w:val="none" w:sz="0" w:space="0" w:color="auto"/>
        <w:bottom w:val="none" w:sz="0" w:space="0" w:color="auto"/>
        <w:right w:val="none" w:sz="0" w:space="0" w:color="auto"/>
      </w:divBdr>
    </w:div>
    <w:div w:id="771586234">
      <w:bodyDiv w:val="1"/>
      <w:marLeft w:val="0"/>
      <w:marRight w:val="0"/>
      <w:marTop w:val="0"/>
      <w:marBottom w:val="0"/>
      <w:divBdr>
        <w:top w:val="none" w:sz="0" w:space="0" w:color="auto"/>
        <w:left w:val="none" w:sz="0" w:space="0" w:color="auto"/>
        <w:bottom w:val="none" w:sz="0" w:space="0" w:color="auto"/>
        <w:right w:val="none" w:sz="0" w:space="0" w:color="auto"/>
      </w:divBdr>
    </w:div>
    <w:div w:id="781920643">
      <w:bodyDiv w:val="1"/>
      <w:marLeft w:val="0"/>
      <w:marRight w:val="0"/>
      <w:marTop w:val="0"/>
      <w:marBottom w:val="0"/>
      <w:divBdr>
        <w:top w:val="none" w:sz="0" w:space="0" w:color="auto"/>
        <w:left w:val="none" w:sz="0" w:space="0" w:color="auto"/>
        <w:bottom w:val="none" w:sz="0" w:space="0" w:color="auto"/>
        <w:right w:val="none" w:sz="0" w:space="0" w:color="auto"/>
      </w:divBdr>
      <w:divsChild>
        <w:div w:id="571933673">
          <w:marLeft w:val="504"/>
          <w:marRight w:val="0"/>
          <w:marTop w:val="200"/>
          <w:marBottom w:val="0"/>
          <w:divBdr>
            <w:top w:val="none" w:sz="0" w:space="0" w:color="auto"/>
            <w:left w:val="none" w:sz="0" w:space="0" w:color="auto"/>
            <w:bottom w:val="none" w:sz="0" w:space="0" w:color="auto"/>
            <w:right w:val="none" w:sz="0" w:space="0" w:color="auto"/>
          </w:divBdr>
        </w:div>
        <w:div w:id="606890222">
          <w:marLeft w:val="504"/>
          <w:marRight w:val="0"/>
          <w:marTop w:val="200"/>
          <w:marBottom w:val="0"/>
          <w:divBdr>
            <w:top w:val="none" w:sz="0" w:space="0" w:color="auto"/>
            <w:left w:val="none" w:sz="0" w:space="0" w:color="auto"/>
            <w:bottom w:val="none" w:sz="0" w:space="0" w:color="auto"/>
            <w:right w:val="none" w:sz="0" w:space="0" w:color="auto"/>
          </w:divBdr>
        </w:div>
        <w:div w:id="887645586">
          <w:marLeft w:val="504"/>
          <w:marRight w:val="0"/>
          <w:marTop w:val="200"/>
          <w:marBottom w:val="0"/>
          <w:divBdr>
            <w:top w:val="none" w:sz="0" w:space="0" w:color="auto"/>
            <w:left w:val="none" w:sz="0" w:space="0" w:color="auto"/>
            <w:bottom w:val="none" w:sz="0" w:space="0" w:color="auto"/>
            <w:right w:val="none" w:sz="0" w:space="0" w:color="auto"/>
          </w:divBdr>
        </w:div>
        <w:div w:id="1548956620">
          <w:marLeft w:val="504"/>
          <w:marRight w:val="0"/>
          <w:marTop w:val="200"/>
          <w:marBottom w:val="0"/>
          <w:divBdr>
            <w:top w:val="none" w:sz="0" w:space="0" w:color="auto"/>
            <w:left w:val="none" w:sz="0" w:space="0" w:color="auto"/>
            <w:bottom w:val="none" w:sz="0" w:space="0" w:color="auto"/>
            <w:right w:val="none" w:sz="0" w:space="0" w:color="auto"/>
          </w:divBdr>
        </w:div>
        <w:div w:id="1634485230">
          <w:marLeft w:val="504"/>
          <w:marRight w:val="0"/>
          <w:marTop w:val="200"/>
          <w:marBottom w:val="0"/>
          <w:divBdr>
            <w:top w:val="none" w:sz="0" w:space="0" w:color="auto"/>
            <w:left w:val="none" w:sz="0" w:space="0" w:color="auto"/>
            <w:bottom w:val="none" w:sz="0" w:space="0" w:color="auto"/>
            <w:right w:val="none" w:sz="0" w:space="0" w:color="auto"/>
          </w:divBdr>
        </w:div>
      </w:divsChild>
    </w:div>
    <w:div w:id="810100942">
      <w:bodyDiv w:val="1"/>
      <w:marLeft w:val="0"/>
      <w:marRight w:val="0"/>
      <w:marTop w:val="0"/>
      <w:marBottom w:val="0"/>
      <w:divBdr>
        <w:top w:val="none" w:sz="0" w:space="0" w:color="auto"/>
        <w:left w:val="none" w:sz="0" w:space="0" w:color="auto"/>
        <w:bottom w:val="none" w:sz="0" w:space="0" w:color="auto"/>
        <w:right w:val="none" w:sz="0" w:space="0" w:color="auto"/>
      </w:divBdr>
      <w:divsChild>
        <w:div w:id="272327855">
          <w:marLeft w:val="274"/>
          <w:marRight w:val="0"/>
          <w:marTop w:val="0"/>
          <w:marBottom w:val="0"/>
          <w:divBdr>
            <w:top w:val="none" w:sz="0" w:space="0" w:color="auto"/>
            <w:left w:val="none" w:sz="0" w:space="0" w:color="auto"/>
            <w:bottom w:val="none" w:sz="0" w:space="0" w:color="auto"/>
            <w:right w:val="none" w:sz="0" w:space="0" w:color="auto"/>
          </w:divBdr>
        </w:div>
        <w:div w:id="515968032">
          <w:marLeft w:val="274"/>
          <w:marRight w:val="0"/>
          <w:marTop w:val="0"/>
          <w:marBottom w:val="0"/>
          <w:divBdr>
            <w:top w:val="none" w:sz="0" w:space="0" w:color="auto"/>
            <w:left w:val="none" w:sz="0" w:space="0" w:color="auto"/>
            <w:bottom w:val="none" w:sz="0" w:space="0" w:color="auto"/>
            <w:right w:val="none" w:sz="0" w:space="0" w:color="auto"/>
          </w:divBdr>
        </w:div>
        <w:div w:id="546456998">
          <w:marLeft w:val="274"/>
          <w:marRight w:val="0"/>
          <w:marTop w:val="0"/>
          <w:marBottom w:val="0"/>
          <w:divBdr>
            <w:top w:val="none" w:sz="0" w:space="0" w:color="auto"/>
            <w:left w:val="none" w:sz="0" w:space="0" w:color="auto"/>
            <w:bottom w:val="none" w:sz="0" w:space="0" w:color="auto"/>
            <w:right w:val="none" w:sz="0" w:space="0" w:color="auto"/>
          </w:divBdr>
        </w:div>
        <w:div w:id="962614054">
          <w:marLeft w:val="274"/>
          <w:marRight w:val="0"/>
          <w:marTop w:val="0"/>
          <w:marBottom w:val="0"/>
          <w:divBdr>
            <w:top w:val="none" w:sz="0" w:space="0" w:color="auto"/>
            <w:left w:val="none" w:sz="0" w:space="0" w:color="auto"/>
            <w:bottom w:val="none" w:sz="0" w:space="0" w:color="auto"/>
            <w:right w:val="none" w:sz="0" w:space="0" w:color="auto"/>
          </w:divBdr>
        </w:div>
        <w:div w:id="1397824958">
          <w:marLeft w:val="274"/>
          <w:marRight w:val="0"/>
          <w:marTop w:val="0"/>
          <w:marBottom w:val="0"/>
          <w:divBdr>
            <w:top w:val="none" w:sz="0" w:space="0" w:color="auto"/>
            <w:left w:val="none" w:sz="0" w:space="0" w:color="auto"/>
            <w:bottom w:val="none" w:sz="0" w:space="0" w:color="auto"/>
            <w:right w:val="none" w:sz="0" w:space="0" w:color="auto"/>
          </w:divBdr>
        </w:div>
      </w:divsChild>
    </w:div>
    <w:div w:id="811365162">
      <w:bodyDiv w:val="1"/>
      <w:marLeft w:val="0"/>
      <w:marRight w:val="0"/>
      <w:marTop w:val="0"/>
      <w:marBottom w:val="0"/>
      <w:divBdr>
        <w:top w:val="none" w:sz="0" w:space="0" w:color="auto"/>
        <w:left w:val="none" w:sz="0" w:space="0" w:color="auto"/>
        <w:bottom w:val="none" w:sz="0" w:space="0" w:color="auto"/>
        <w:right w:val="none" w:sz="0" w:space="0" w:color="auto"/>
      </w:divBdr>
    </w:div>
    <w:div w:id="812137496">
      <w:bodyDiv w:val="1"/>
      <w:marLeft w:val="0"/>
      <w:marRight w:val="0"/>
      <w:marTop w:val="0"/>
      <w:marBottom w:val="0"/>
      <w:divBdr>
        <w:top w:val="none" w:sz="0" w:space="0" w:color="auto"/>
        <w:left w:val="none" w:sz="0" w:space="0" w:color="auto"/>
        <w:bottom w:val="none" w:sz="0" w:space="0" w:color="auto"/>
        <w:right w:val="none" w:sz="0" w:space="0" w:color="auto"/>
      </w:divBdr>
      <w:divsChild>
        <w:div w:id="1482651654">
          <w:marLeft w:val="504"/>
          <w:marRight w:val="0"/>
          <w:marTop w:val="0"/>
          <w:marBottom w:val="120"/>
          <w:divBdr>
            <w:top w:val="none" w:sz="0" w:space="0" w:color="auto"/>
            <w:left w:val="none" w:sz="0" w:space="0" w:color="auto"/>
            <w:bottom w:val="none" w:sz="0" w:space="0" w:color="auto"/>
            <w:right w:val="none" w:sz="0" w:space="0" w:color="auto"/>
          </w:divBdr>
        </w:div>
      </w:divsChild>
    </w:div>
    <w:div w:id="829640854">
      <w:bodyDiv w:val="1"/>
      <w:marLeft w:val="0"/>
      <w:marRight w:val="0"/>
      <w:marTop w:val="0"/>
      <w:marBottom w:val="0"/>
      <w:divBdr>
        <w:top w:val="none" w:sz="0" w:space="0" w:color="auto"/>
        <w:left w:val="none" w:sz="0" w:space="0" w:color="auto"/>
        <w:bottom w:val="none" w:sz="0" w:space="0" w:color="auto"/>
        <w:right w:val="none" w:sz="0" w:space="0" w:color="auto"/>
      </w:divBdr>
    </w:div>
    <w:div w:id="834222957">
      <w:bodyDiv w:val="1"/>
      <w:marLeft w:val="0"/>
      <w:marRight w:val="0"/>
      <w:marTop w:val="0"/>
      <w:marBottom w:val="0"/>
      <w:divBdr>
        <w:top w:val="none" w:sz="0" w:space="0" w:color="auto"/>
        <w:left w:val="none" w:sz="0" w:space="0" w:color="auto"/>
        <w:bottom w:val="none" w:sz="0" w:space="0" w:color="auto"/>
        <w:right w:val="none" w:sz="0" w:space="0" w:color="auto"/>
      </w:divBdr>
      <w:divsChild>
        <w:div w:id="324939333">
          <w:marLeft w:val="547"/>
          <w:marRight w:val="0"/>
          <w:marTop w:val="154"/>
          <w:marBottom w:val="0"/>
          <w:divBdr>
            <w:top w:val="none" w:sz="0" w:space="0" w:color="auto"/>
            <w:left w:val="none" w:sz="0" w:space="0" w:color="auto"/>
            <w:bottom w:val="none" w:sz="0" w:space="0" w:color="auto"/>
            <w:right w:val="none" w:sz="0" w:space="0" w:color="auto"/>
          </w:divBdr>
        </w:div>
        <w:div w:id="353769894">
          <w:marLeft w:val="1166"/>
          <w:marRight w:val="0"/>
          <w:marTop w:val="134"/>
          <w:marBottom w:val="0"/>
          <w:divBdr>
            <w:top w:val="none" w:sz="0" w:space="0" w:color="auto"/>
            <w:left w:val="none" w:sz="0" w:space="0" w:color="auto"/>
            <w:bottom w:val="none" w:sz="0" w:space="0" w:color="auto"/>
            <w:right w:val="none" w:sz="0" w:space="0" w:color="auto"/>
          </w:divBdr>
        </w:div>
        <w:div w:id="801194245">
          <w:marLeft w:val="1166"/>
          <w:marRight w:val="0"/>
          <w:marTop w:val="134"/>
          <w:marBottom w:val="0"/>
          <w:divBdr>
            <w:top w:val="none" w:sz="0" w:space="0" w:color="auto"/>
            <w:left w:val="none" w:sz="0" w:space="0" w:color="auto"/>
            <w:bottom w:val="none" w:sz="0" w:space="0" w:color="auto"/>
            <w:right w:val="none" w:sz="0" w:space="0" w:color="auto"/>
          </w:divBdr>
        </w:div>
        <w:div w:id="1345396989">
          <w:marLeft w:val="547"/>
          <w:marRight w:val="0"/>
          <w:marTop w:val="154"/>
          <w:marBottom w:val="0"/>
          <w:divBdr>
            <w:top w:val="none" w:sz="0" w:space="0" w:color="auto"/>
            <w:left w:val="none" w:sz="0" w:space="0" w:color="auto"/>
            <w:bottom w:val="none" w:sz="0" w:space="0" w:color="auto"/>
            <w:right w:val="none" w:sz="0" w:space="0" w:color="auto"/>
          </w:divBdr>
        </w:div>
        <w:div w:id="1574244398">
          <w:marLeft w:val="547"/>
          <w:marRight w:val="0"/>
          <w:marTop w:val="154"/>
          <w:marBottom w:val="0"/>
          <w:divBdr>
            <w:top w:val="none" w:sz="0" w:space="0" w:color="auto"/>
            <w:left w:val="none" w:sz="0" w:space="0" w:color="auto"/>
            <w:bottom w:val="none" w:sz="0" w:space="0" w:color="auto"/>
            <w:right w:val="none" w:sz="0" w:space="0" w:color="auto"/>
          </w:divBdr>
        </w:div>
        <w:div w:id="1725446355">
          <w:marLeft w:val="1166"/>
          <w:marRight w:val="0"/>
          <w:marTop w:val="134"/>
          <w:marBottom w:val="0"/>
          <w:divBdr>
            <w:top w:val="none" w:sz="0" w:space="0" w:color="auto"/>
            <w:left w:val="none" w:sz="0" w:space="0" w:color="auto"/>
            <w:bottom w:val="none" w:sz="0" w:space="0" w:color="auto"/>
            <w:right w:val="none" w:sz="0" w:space="0" w:color="auto"/>
          </w:divBdr>
        </w:div>
      </w:divsChild>
    </w:div>
    <w:div w:id="845561334">
      <w:bodyDiv w:val="1"/>
      <w:marLeft w:val="0"/>
      <w:marRight w:val="0"/>
      <w:marTop w:val="0"/>
      <w:marBottom w:val="0"/>
      <w:divBdr>
        <w:top w:val="none" w:sz="0" w:space="0" w:color="auto"/>
        <w:left w:val="none" w:sz="0" w:space="0" w:color="auto"/>
        <w:bottom w:val="none" w:sz="0" w:space="0" w:color="auto"/>
        <w:right w:val="none" w:sz="0" w:space="0" w:color="auto"/>
      </w:divBdr>
    </w:div>
    <w:div w:id="848371523">
      <w:bodyDiv w:val="1"/>
      <w:marLeft w:val="0"/>
      <w:marRight w:val="0"/>
      <w:marTop w:val="0"/>
      <w:marBottom w:val="0"/>
      <w:divBdr>
        <w:top w:val="none" w:sz="0" w:space="0" w:color="auto"/>
        <w:left w:val="none" w:sz="0" w:space="0" w:color="auto"/>
        <w:bottom w:val="none" w:sz="0" w:space="0" w:color="auto"/>
        <w:right w:val="none" w:sz="0" w:space="0" w:color="auto"/>
      </w:divBdr>
    </w:div>
    <w:div w:id="848450180">
      <w:bodyDiv w:val="1"/>
      <w:marLeft w:val="0"/>
      <w:marRight w:val="0"/>
      <w:marTop w:val="0"/>
      <w:marBottom w:val="0"/>
      <w:divBdr>
        <w:top w:val="none" w:sz="0" w:space="0" w:color="auto"/>
        <w:left w:val="none" w:sz="0" w:space="0" w:color="auto"/>
        <w:bottom w:val="none" w:sz="0" w:space="0" w:color="auto"/>
        <w:right w:val="none" w:sz="0" w:space="0" w:color="auto"/>
      </w:divBdr>
    </w:div>
    <w:div w:id="848980887">
      <w:bodyDiv w:val="1"/>
      <w:marLeft w:val="0"/>
      <w:marRight w:val="0"/>
      <w:marTop w:val="0"/>
      <w:marBottom w:val="0"/>
      <w:divBdr>
        <w:top w:val="none" w:sz="0" w:space="0" w:color="auto"/>
        <w:left w:val="none" w:sz="0" w:space="0" w:color="auto"/>
        <w:bottom w:val="none" w:sz="0" w:space="0" w:color="auto"/>
        <w:right w:val="none" w:sz="0" w:space="0" w:color="auto"/>
      </w:divBdr>
      <w:divsChild>
        <w:div w:id="42297601">
          <w:marLeft w:val="446"/>
          <w:marRight w:val="0"/>
          <w:marTop w:val="0"/>
          <w:marBottom w:val="0"/>
          <w:divBdr>
            <w:top w:val="none" w:sz="0" w:space="0" w:color="auto"/>
            <w:left w:val="none" w:sz="0" w:space="0" w:color="auto"/>
            <w:bottom w:val="none" w:sz="0" w:space="0" w:color="auto"/>
            <w:right w:val="none" w:sz="0" w:space="0" w:color="auto"/>
          </w:divBdr>
        </w:div>
        <w:div w:id="1452044938">
          <w:marLeft w:val="547"/>
          <w:marRight w:val="0"/>
          <w:marTop w:val="0"/>
          <w:marBottom w:val="200"/>
          <w:divBdr>
            <w:top w:val="none" w:sz="0" w:space="0" w:color="auto"/>
            <w:left w:val="none" w:sz="0" w:space="0" w:color="auto"/>
            <w:bottom w:val="none" w:sz="0" w:space="0" w:color="auto"/>
            <w:right w:val="none" w:sz="0" w:space="0" w:color="auto"/>
          </w:divBdr>
        </w:div>
        <w:div w:id="1704669769">
          <w:marLeft w:val="547"/>
          <w:marRight w:val="0"/>
          <w:marTop w:val="0"/>
          <w:marBottom w:val="0"/>
          <w:divBdr>
            <w:top w:val="none" w:sz="0" w:space="0" w:color="auto"/>
            <w:left w:val="none" w:sz="0" w:space="0" w:color="auto"/>
            <w:bottom w:val="none" w:sz="0" w:space="0" w:color="auto"/>
            <w:right w:val="none" w:sz="0" w:space="0" w:color="auto"/>
          </w:divBdr>
        </w:div>
      </w:divsChild>
    </w:div>
    <w:div w:id="855120363">
      <w:bodyDiv w:val="1"/>
      <w:marLeft w:val="0"/>
      <w:marRight w:val="0"/>
      <w:marTop w:val="0"/>
      <w:marBottom w:val="0"/>
      <w:divBdr>
        <w:top w:val="none" w:sz="0" w:space="0" w:color="auto"/>
        <w:left w:val="none" w:sz="0" w:space="0" w:color="auto"/>
        <w:bottom w:val="none" w:sz="0" w:space="0" w:color="auto"/>
        <w:right w:val="none" w:sz="0" w:space="0" w:color="auto"/>
      </w:divBdr>
    </w:div>
    <w:div w:id="855120753">
      <w:bodyDiv w:val="1"/>
      <w:marLeft w:val="0"/>
      <w:marRight w:val="0"/>
      <w:marTop w:val="0"/>
      <w:marBottom w:val="0"/>
      <w:divBdr>
        <w:top w:val="none" w:sz="0" w:space="0" w:color="auto"/>
        <w:left w:val="none" w:sz="0" w:space="0" w:color="auto"/>
        <w:bottom w:val="none" w:sz="0" w:space="0" w:color="auto"/>
        <w:right w:val="none" w:sz="0" w:space="0" w:color="auto"/>
      </w:divBdr>
      <w:divsChild>
        <w:div w:id="185872540">
          <w:marLeft w:val="274"/>
          <w:marRight w:val="0"/>
          <w:marTop w:val="0"/>
          <w:marBottom w:val="0"/>
          <w:divBdr>
            <w:top w:val="none" w:sz="0" w:space="0" w:color="auto"/>
            <w:left w:val="none" w:sz="0" w:space="0" w:color="auto"/>
            <w:bottom w:val="none" w:sz="0" w:space="0" w:color="auto"/>
            <w:right w:val="none" w:sz="0" w:space="0" w:color="auto"/>
          </w:divBdr>
        </w:div>
        <w:div w:id="570390371">
          <w:marLeft w:val="274"/>
          <w:marRight w:val="0"/>
          <w:marTop w:val="0"/>
          <w:marBottom w:val="0"/>
          <w:divBdr>
            <w:top w:val="none" w:sz="0" w:space="0" w:color="auto"/>
            <w:left w:val="none" w:sz="0" w:space="0" w:color="auto"/>
            <w:bottom w:val="none" w:sz="0" w:space="0" w:color="auto"/>
            <w:right w:val="none" w:sz="0" w:space="0" w:color="auto"/>
          </w:divBdr>
        </w:div>
        <w:div w:id="592249207">
          <w:marLeft w:val="274"/>
          <w:marRight w:val="0"/>
          <w:marTop w:val="0"/>
          <w:marBottom w:val="0"/>
          <w:divBdr>
            <w:top w:val="none" w:sz="0" w:space="0" w:color="auto"/>
            <w:left w:val="none" w:sz="0" w:space="0" w:color="auto"/>
            <w:bottom w:val="none" w:sz="0" w:space="0" w:color="auto"/>
            <w:right w:val="none" w:sz="0" w:space="0" w:color="auto"/>
          </w:divBdr>
        </w:div>
        <w:div w:id="719014308">
          <w:marLeft w:val="274"/>
          <w:marRight w:val="0"/>
          <w:marTop w:val="0"/>
          <w:marBottom w:val="0"/>
          <w:divBdr>
            <w:top w:val="none" w:sz="0" w:space="0" w:color="auto"/>
            <w:left w:val="none" w:sz="0" w:space="0" w:color="auto"/>
            <w:bottom w:val="none" w:sz="0" w:space="0" w:color="auto"/>
            <w:right w:val="none" w:sz="0" w:space="0" w:color="auto"/>
          </w:divBdr>
        </w:div>
        <w:div w:id="1844318759">
          <w:marLeft w:val="274"/>
          <w:marRight w:val="0"/>
          <w:marTop w:val="0"/>
          <w:marBottom w:val="0"/>
          <w:divBdr>
            <w:top w:val="none" w:sz="0" w:space="0" w:color="auto"/>
            <w:left w:val="none" w:sz="0" w:space="0" w:color="auto"/>
            <w:bottom w:val="none" w:sz="0" w:space="0" w:color="auto"/>
            <w:right w:val="none" w:sz="0" w:space="0" w:color="auto"/>
          </w:divBdr>
        </w:div>
      </w:divsChild>
    </w:div>
    <w:div w:id="855466576">
      <w:bodyDiv w:val="1"/>
      <w:marLeft w:val="0"/>
      <w:marRight w:val="0"/>
      <w:marTop w:val="0"/>
      <w:marBottom w:val="0"/>
      <w:divBdr>
        <w:top w:val="none" w:sz="0" w:space="0" w:color="auto"/>
        <w:left w:val="none" w:sz="0" w:space="0" w:color="auto"/>
        <w:bottom w:val="none" w:sz="0" w:space="0" w:color="auto"/>
        <w:right w:val="none" w:sz="0" w:space="0" w:color="auto"/>
      </w:divBdr>
    </w:div>
    <w:div w:id="855926969">
      <w:bodyDiv w:val="1"/>
      <w:marLeft w:val="0"/>
      <w:marRight w:val="0"/>
      <w:marTop w:val="0"/>
      <w:marBottom w:val="0"/>
      <w:divBdr>
        <w:top w:val="none" w:sz="0" w:space="0" w:color="auto"/>
        <w:left w:val="none" w:sz="0" w:space="0" w:color="auto"/>
        <w:bottom w:val="none" w:sz="0" w:space="0" w:color="auto"/>
        <w:right w:val="none" w:sz="0" w:space="0" w:color="auto"/>
      </w:divBdr>
    </w:div>
    <w:div w:id="864831778">
      <w:bodyDiv w:val="1"/>
      <w:marLeft w:val="0"/>
      <w:marRight w:val="0"/>
      <w:marTop w:val="0"/>
      <w:marBottom w:val="0"/>
      <w:divBdr>
        <w:top w:val="none" w:sz="0" w:space="0" w:color="auto"/>
        <w:left w:val="none" w:sz="0" w:space="0" w:color="auto"/>
        <w:bottom w:val="none" w:sz="0" w:space="0" w:color="auto"/>
        <w:right w:val="none" w:sz="0" w:space="0" w:color="auto"/>
      </w:divBdr>
      <w:divsChild>
        <w:div w:id="1312172026">
          <w:marLeft w:val="1166"/>
          <w:marRight w:val="0"/>
          <w:marTop w:val="106"/>
          <w:marBottom w:val="0"/>
          <w:divBdr>
            <w:top w:val="none" w:sz="0" w:space="0" w:color="auto"/>
            <w:left w:val="none" w:sz="0" w:space="0" w:color="auto"/>
            <w:bottom w:val="none" w:sz="0" w:space="0" w:color="auto"/>
            <w:right w:val="none" w:sz="0" w:space="0" w:color="auto"/>
          </w:divBdr>
        </w:div>
        <w:div w:id="1862821155">
          <w:marLeft w:val="1166"/>
          <w:marRight w:val="0"/>
          <w:marTop w:val="106"/>
          <w:marBottom w:val="0"/>
          <w:divBdr>
            <w:top w:val="none" w:sz="0" w:space="0" w:color="auto"/>
            <w:left w:val="none" w:sz="0" w:space="0" w:color="auto"/>
            <w:bottom w:val="none" w:sz="0" w:space="0" w:color="auto"/>
            <w:right w:val="none" w:sz="0" w:space="0" w:color="auto"/>
          </w:divBdr>
        </w:div>
        <w:div w:id="1915165182">
          <w:marLeft w:val="1166"/>
          <w:marRight w:val="0"/>
          <w:marTop w:val="106"/>
          <w:marBottom w:val="0"/>
          <w:divBdr>
            <w:top w:val="none" w:sz="0" w:space="0" w:color="auto"/>
            <w:left w:val="none" w:sz="0" w:space="0" w:color="auto"/>
            <w:bottom w:val="none" w:sz="0" w:space="0" w:color="auto"/>
            <w:right w:val="none" w:sz="0" w:space="0" w:color="auto"/>
          </w:divBdr>
        </w:div>
        <w:div w:id="1997564348">
          <w:marLeft w:val="1166"/>
          <w:marRight w:val="0"/>
          <w:marTop w:val="106"/>
          <w:marBottom w:val="0"/>
          <w:divBdr>
            <w:top w:val="none" w:sz="0" w:space="0" w:color="auto"/>
            <w:left w:val="none" w:sz="0" w:space="0" w:color="auto"/>
            <w:bottom w:val="none" w:sz="0" w:space="0" w:color="auto"/>
            <w:right w:val="none" w:sz="0" w:space="0" w:color="auto"/>
          </w:divBdr>
        </w:div>
      </w:divsChild>
    </w:div>
    <w:div w:id="878786736">
      <w:bodyDiv w:val="1"/>
      <w:marLeft w:val="0"/>
      <w:marRight w:val="0"/>
      <w:marTop w:val="0"/>
      <w:marBottom w:val="0"/>
      <w:divBdr>
        <w:top w:val="none" w:sz="0" w:space="0" w:color="auto"/>
        <w:left w:val="none" w:sz="0" w:space="0" w:color="auto"/>
        <w:bottom w:val="none" w:sz="0" w:space="0" w:color="auto"/>
        <w:right w:val="none" w:sz="0" w:space="0" w:color="auto"/>
      </w:divBdr>
      <w:divsChild>
        <w:div w:id="331034757">
          <w:marLeft w:val="1166"/>
          <w:marRight w:val="0"/>
          <w:marTop w:val="115"/>
          <w:marBottom w:val="0"/>
          <w:divBdr>
            <w:top w:val="none" w:sz="0" w:space="0" w:color="auto"/>
            <w:left w:val="none" w:sz="0" w:space="0" w:color="auto"/>
            <w:bottom w:val="none" w:sz="0" w:space="0" w:color="auto"/>
            <w:right w:val="none" w:sz="0" w:space="0" w:color="auto"/>
          </w:divBdr>
        </w:div>
        <w:div w:id="601958958">
          <w:marLeft w:val="547"/>
          <w:marRight w:val="0"/>
          <w:marTop w:val="130"/>
          <w:marBottom w:val="0"/>
          <w:divBdr>
            <w:top w:val="none" w:sz="0" w:space="0" w:color="auto"/>
            <w:left w:val="none" w:sz="0" w:space="0" w:color="auto"/>
            <w:bottom w:val="none" w:sz="0" w:space="0" w:color="auto"/>
            <w:right w:val="none" w:sz="0" w:space="0" w:color="auto"/>
          </w:divBdr>
        </w:div>
        <w:div w:id="1123622878">
          <w:marLeft w:val="1166"/>
          <w:marRight w:val="0"/>
          <w:marTop w:val="115"/>
          <w:marBottom w:val="0"/>
          <w:divBdr>
            <w:top w:val="none" w:sz="0" w:space="0" w:color="auto"/>
            <w:left w:val="none" w:sz="0" w:space="0" w:color="auto"/>
            <w:bottom w:val="none" w:sz="0" w:space="0" w:color="auto"/>
            <w:right w:val="none" w:sz="0" w:space="0" w:color="auto"/>
          </w:divBdr>
        </w:div>
        <w:div w:id="1243832361">
          <w:marLeft w:val="547"/>
          <w:marRight w:val="0"/>
          <w:marTop w:val="130"/>
          <w:marBottom w:val="0"/>
          <w:divBdr>
            <w:top w:val="none" w:sz="0" w:space="0" w:color="auto"/>
            <w:left w:val="none" w:sz="0" w:space="0" w:color="auto"/>
            <w:bottom w:val="none" w:sz="0" w:space="0" w:color="auto"/>
            <w:right w:val="none" w:sz="0" w:space="0" w:color="auto"/>
          </w:divBdr>
        </w:div>
        <w:div w:id="1522813111">
          <w:marLeft w:val="1166"/>
          <w:marRight w:val="0"/>
          <w:marTop w:val="115"/>
          <w:marBottom w:val="0"/>
          <w:divBdr>
            <w:top w:val="none" w:sz="0" w:space="0" w:color="auto"/>
            <w:left w:val="none" w:sz="0" w:space="0" w:color="auto"/>
            <w:bottom w:val="none" w:sz="0" w:space="0" w:color="auto"/>
            <w:right w:val="none" w:sz="0" w:space="0" w:color="auto"/>
          </w:divBdr>
        </w:div>
        <w:div w:id="1906143481">
          <w:marLeft w:val="1166"/>
          <w:marRight w:val="0"/>
          <w:marTop w:val="115"/>
          <w:marBottom w:val="0"/>
          <w:divBdr>
            <w:top w:val="none" w:sz="0" w:space="0" w:color="auto"/>
            <w:left w:val="none" w:sz="0" w:space="0" w:color="auto"/>
            <w:bottom w:val="none" w:sz="0" w:space="0" w:color="auto"/>
            <w:right w:val="none" w:sz="0" w:space="0" w:color="auto"/>
          </w:divBdr>
        </w:div>
      </w:divsChild>
    </w:div>
    <w:div w:id="879976195">
      <w:bodyDiv w:val="1"/>
      <w:marLeft w:val="0"/>
      <w:marRight w:val="0"/>
      <w:marTop w:val="0"/>
      <w:marBottom w:val="0"/>
      <w:divBdr>
        <w:top w:val="none" w:sz="0" w:space="0" w:color="auto"/>
        <w:left w:val="none" w:sz="0" w:space="0" w:color="auto"/>
        <w:bottom w:val="none" w:sz="0" w:space="0" w:color="auto"/>
        <w:right w:val="none" w:sz="0" w:space="0" w:color="auto"/>
      </w:divBdr>
    </w:div>
    <w:div w:id="883059322">
      <w:bodyDiv w:val="1"/>
      <w:marLeft w:val="0"/>
      <w:marRight w:val="0"/>
      <w:marTop w:val="0"/>
      <w:marBottom w:val="0"/>
      <w:divBdr>
        <w:top w:val="none" w:sz="0" w:space="0" w:color="auto"/>
        <w:left w:val="none" w:sz="0" w:space="0" w:color="auto"/>
        <w:bottom w:val="none" w:sz="0" w:space="0" w:color="auto"/>
        <w:right w:val="none" w:sz="0" w:space="0" w:color="auto"/>
      </w:divBdr>
      <w:divsChild>
        <w:div w:id="351339749">
          <w:marLeft w:val="504"/>
          <w:marRight w:val="0"/>
          <w:marTop w:val="200"/>
          <w:marBottom w:val="0"/>
          <w:divBdr>
            <w:top w:val="none" w:sz="0" w:space="0" w:color="auto"/>
            <w:left w:val="none" w:sz="0" w:space="0" w:color="auto"/>
            <w:bottom w:val="none" w:sz="0" w:space="0" w:color="auto"/>
            <w:right w:val="none" w:sz="0" w:space="0" w:color="auto"/>
          </w:divBdr>
        </w:div>
        <w:div w:id="471560306">
          <w:marLeft w:val="504"/>
          <w:marRight w:val="0"/>
          <w:marTop w:val="200"/>
          <w:marBottom w:val="0"/>
          <w:divBdr>
            <w:top w:val="none" w:sz="0" w:space="0" w:color="auto"/>
            <w:left w:val="none" w:sz="0" w:space="0" w:color="auto"/>
            <w:bottom w:val="none" w:sz="0" w:space="0" w:color="auto"/>
            <w:right w:val="none" w:sz="0" w:space="0" w:color="auto"/>
          </w:divBdr>
        </w:div>
        <w:div w:id="2089033400">
          <w:marLeft w:val="1080"/>
          <w:marRight w:val="0"/>
          <w:marTop w:val="100"/>
          <w:marBottom w:val="0"/>
          <w:divBdr>
            <w:top w:val="none" w:sz="0" w:space="0" w:color="auto"/>
            <w:left w:val="none" w:sz="0" w:space="0" w:color="auto"/>
            <w:bottom w:val="none" w:sz="0" w:space="0" w:color="auto"/>
            <w:right w:val="none" w:sz="0" w:space="0" w:color="auto"/>
          </w:divBdr>
        </w:div>
        <w:div w:id="271480267">
          <w:marLeft w:val="1080"/>
          <w:marRight w:val="0"/>
          <w:marTop w:val="100"/>
          <w:marBottom w:val="0"/>
          <w:divBdr>
            <w:top w:val="none" w:sz="0" w:space="0" w:color="auto"/>
            <w:left w:val="none" w:sz="0" w:space="0" w:color="auto"/>
            <w:bottom w:val="none" w:sz="0" w:space="0" w:color="auto"/>
            <w:right w:val="none" w:sz="0" w:space="0" w:color="auto"/>
          </w:divBdr>
        </w:div>
        <w:div w:id="116026890">
          <w:marLeft w:val="1080"/>
          <w:marRight w:val="0"/>
          <w:marTop w:val="100"/>
          <w:marBottom w:val="0"/>
          <w:divBdr>
            <w:top w:val="none" w:sz="0" w:space="0" w:color="auto"/>
            <w:left w:val="none" w:sz="0" w:space="0" w:color="auto"/>
            <w:bottom w:val="none" w:sz="0" w:space="0" w:color="auto"/>
            <w:right w:val="none" w:sz="0" w:space="0" w:color="auto"/>
          </w:divBdr>
        </w:div>
        <w:div w:id="219050633">
          <w:marLeft w:val="1080"/>
          <w:marRight w:val="0"/>
          <w:marTop w:val="100"/>
          <w:marBottom w:val="0"/>
          <w:divBdr>
            <w:top w:val="none" w:sz="0" w:space="0" w:color="auto"/>
            <w:left w:val="none" w:sz="0" w:space="0" w:color="auto"/>
            <w:bottom w:val="none" w:sz="0" w:space="0" w:color="auto"/>
            <w:right w:val="none" w:sz="0" w:space="0" w:color="auto"/>
          </w:divBdr>
        </w:div>
        <w:div w:id="371804766">
          <w:marLeft w:val="1080"/>
          <w:marRight w:val="0"/>
          <w:marTop w:val="100"/>
          <w:marBottom w:val="0"/>
          <w:divBdr>
            <w:top w:val="none" w:sz="0" w:space="0" w:color="auto"/>
            <w:left w:val="none" w:sz="0" w:space="0" w:color="auto"/>
            <w:bottom w:val="none" w:sz="0" w:space="0" w:color="auto"/>
            <w:right w:val="none" w:sz="0" w:space="0" w:color="auto"/>
          </w:divBdr>
        </w:div>
        <w:div w:id="1322193594">
          <w:marLeft w:val="1080"/>
          <w:marRight w:val="0"/>
          <w:marTop w:val="100"/>
          <w:marBottom w:val="0"/>
          <w:divBdr>
            <w:top w:val="none" w:sz="0" w:space="0" w:color="auto"/>
            <w:left w:val="none" w:sz="0" w:space="0" w:color="auto"/>
            <w:bottom w:val="none" w:sz="0" w:space="0" w:color="auto"/>
            <w:right w:val="none" w:sz="0" w:space="0" w:color="auto"/>
          </w:divBdr>
        </w:div>
        <w:div w:id="1273902298">
          <w:marLeft w:val="504"/>
          <w:marRight w:val="0"/>
          <w:marTop w:val="200"/>
          <w:marBottom w:val="0"/>
          <w:divBdr>
            <w:top w:val="none" w:sz="0" w:space="0" w:color="auto"/>
            <w:left w:val="none" w:sz="0" w:space="0" w:color="auto"/>
            <w:bottom w:val="none" w:sz="0" w:space="0" w:color="auto"/>
            <w:right w:val="none" w:sz="0" w:space="0" w:color="auto"/>
          </w:divBdr>
        </w:div>
      </w:divsChild>
    </w:div>
    <w:div w:id="887495994">
      <w:bodyDiv w:val="1"/>
      <w:marLeft w:val="0"/>
      <w:marRight w:val="0"/>
      <w:marTop w:val="0"/>
      <w:marBottom w:val="0"/>
      <w:divBdr>
        <w:top w:val="none" w:sz="0" w:space="0" w:color="auto"/>
        <w:left w:val="none" w:sz="0" w:space="0" w:color="auto"/>
        <w:bottom w:val="none" w:sz="0" w:space="0" w:color="auto"/>
        <w:right w:val="none" w:sz="0" w:space="0" w:color="auto"/>
      </w:divBdr>
      <w:divsChild>
        <w:div w:id="727647144">
          <w:marLeft w:val="547"/>
          <w:marRight w:val="0"/>
          <w:marTop w:val="0"/>
          <w:marBottom w:val="0"/>
          <w:divBdr>
            <w:top w:val="none" w:sz="0" w:space="0" w:color="auto"/>
            <w:left w:val="none" w:sz="0" w:space="0" w:color="auto"/>
            <w:bottom w:val="none" w:sz="0" w:space="0" w:color="auto"/>
            <w:right w:val="none" w:sz="0" w:space="0" w:color="auto"/>
          </w:divBdr>
        </w:div>
        <w:div w:id="552733774">
          <w:marLeft w:val="547"/>
          <w:marRight w:val="0"/>
          <w:marTop w:val="0"/>
          <w:marBottom w:val="0"/>
          <w:divBdr>
            <w:top w:val="none" w:sz="0" w:space="0" w:color="auto"/>
            <w:left w:val="none" w:sz="0" w:space="0" w:color="auto"/>
            <w:bottom w:val="none" w:sz="0" w:space="0" w:color="auto"/>
            <w:right w:val="none" w:sz="0" w:space="0" w:color="auto"/>
          </w:divBdr>
        </w:div>
        <w:div w:id="584993994">
          <w:marLeft w:val="547"/>
          <w:marRight w:val="0"/>
          <w:marTop w:val="0"/>
          <w:marBottom w:val="0"/>
          <w:divBdr>
            <w:top w:val="none" w:sz="0" w:space="0" w:color="auto"/>
            <w:left w:val="none" w:sz="0" w:space="0" w:color="auto"/>
            <w:bottom w:val="none" w:sz="0" w:space="0" w:color="auto"/>
            <w:right w:val="none" w:sz="0" w:space="0" w:color="auto"/>
          </w:divBdr>
        </w:div>
        <w:div w:id="1201479765">
          <w:marLeft w:val="547"/>
          <w:marRight w:val="0"/>
          <w:marTop w:val="0"/>
          <w:marBottom w:val="0"/>
          <w:divBdr>
            <w:top w:val="none" w:sz="0" w:space="0" w:color="auto"/>
            <w:left w:val="none" w:sz="0" w:space="0" w:color="auto"/>
            <w:bottom w:val="none" w:sz="0" w:space="0" w:color="auto"/>
            <w:right w:val="none" w:sz="0" w:space="0" w:color="auto"/>
          </w:divBdr>
        </w:div>
        <w:div w:id="159741567">
          <w:marLeft w:val="547"/>
          <w:marRight w:val="0"/>
          <w:marTop w:val="0"/>
          <w:marBottom w:val="0"/>
          <w:divBdr>
            <w:top w:val="none" w:sz="0" w:space="0" w:color="auto"/>
            <w:left w:val="none" w:sz="0" w:space="0" w:color="auto"/>
            <w:bottom w:val="none" w:sz="0" w:space="0" w:color="auto"/>
            <w:right w:val="none" w:sz="0" w:space="0" w:color="auto"/>
          </w:divBdr>
        </w:div>
        <w:div w:id="1459300729">
          <w:marLeft w:val="547"/>
          <w:marRight w:val="0"/>
          <w:marTop w:val="0"/>
          <w:marBottom w:val="0"/>
          <w:divBdr>
            <w:top w:val="none" w:sz="0" w:space="0" w:color="auto"/>
            <w:left w:val="none" w:sz="0" w:space="0" w:color="auto"/>
            <w:bottom w:val="none" w:sz="0" w:space="0" w:color="auto"/>
            <w:right w:val="none" w:sz="0" w:space="0" w:color="auto"/>
          </w:divBdr>
        </w:div>
        <w:div w:id="5405803">
          <w:marLeft w:val="547"/>
          <w:marRight w:val="0"/>
          <w:marTop w:val="0"/>
          <w:marBottom w:val="0"/>
          <w:divBdr>
            <w:top w:val="none" w:sz="0" w:space="0" w:color="auto"/>
            <w:left w:val="none" w:sz="0" w:space="0" w:color="auto"/>
            <w:bottom w:val="none" w:sz="0" w:space="0" w:color="auto"/>
            <w:right w:val="none" w:sz="0" w:space="0" w:color="auto"/>
          </w:divBdr>
        </w:div>
        <w:div w:id="2073576254">
          <w:marLeft w:val="547"/>
          <w:marRight w:val="0"/>
          <w:marTop w:val="0"/>
          <w:marBottom w:val="0"/>
          <w:divBdr>
            <w:top w:val="none" w:sz="0" w:space="0" w:color="auto"/>
            <w:left w:val="none" w:sz="0" w:space="0" w:color="auto"/>
            <w:bottom w:val="none" w:sz="0" w:space="0" w:color="auto"/>
            <w:right w:val="none" w:sz="0" w:space="0" w:color="auto"/>
          </w:divBdr>
        </w:div>
        <w:div w:id="2000688903">
          <w:marLeft w:val="547"/>
          <w:marRight w:val="0"/>
          <w:marTop w:val="0"/>
          <w:marBottom w:val="0"/>
          <w:divBdr>
            <w:top w:val="none" w:sz="0" w:space="0" w:color="auto"/>
            <w:left w:val="none" w:sz="0" w:space="0" w:color="auto"/>
            <w:bottom w:val="none" w:sz="0" w:space="0" w:color="auto"/>
            <w:right w:val="none" w:sz="0" w:space="0" w:color="auto"/>
          </w:divBdr>
        </w:div>
        <w:div w:id="2010326084">
          <w:marLeft w:val="547"/>
          <w:marRight w:val="0"/>
          <w:marTop w:val="0"/>
          <w:marBottom w:val="0"/>
          <w:divBdr>
            <w:top w:val="none" w:sz="0" w:space="0" w:color="auto"/>
            <w:left w:val="none" w:sz="0" w:space="0" w:color="auto"/>
            <w:bottom w:val="none" w:sz="0" w:space="0" w:color="auto"/>
            <w:right w:val="none" w:sz="0" w:space="0" w:color="auto"/>
          </w:divBdr>
        </w:div>
        <w:div w:id="1066295376">
          <w:marLeft w:val="547"/>
          <w:marRight w:val="0"/>
          <w:marTop w:val="0"/>
          <w:marBottom w:val="0"/>
          <w:divBdr>
            <w:top w:val="none" w:sz="0" w:space="0" w:color="auto"/>
            <w:left w:val="none" w:sz="0" w:space="0" w:color="auto"/>
            <w:bottom w:val="none" w:sz="0" w:space="0" w:color="auto"/>
            <w:right w:val="none" w:sz="0" w:space="0" w:color="auto"/>
          </w:divBdr>
        </w:div>
        <w:div w:id="1873610922">
          <w:marLeft w:val="547"/>
          <w:marRight w:val="0"/>
          <w:marTop w:val="0"/>
          <w:marBottom w:val="0"/>
          <w:divBdr>
            <w:top w:val="none" w:sz="0" w:space="0" w:color="auto"/>
            <w:left w:val="none" w:sz="0" w:space="0" w:color="auto"/>
            <w:bottom w:val="none" w:sz="0" w:space="0" w:color="auto"/>
            <w:right w:val="none" w:sz="0" w:space="0" w:color="auto"/>
          </w:divBdr>
        </w:div>
      </w:divsChild>
    </w:div>
    <w:div w:id="894123832">
      <w:bodyDiv w:val="1"/>
      <w:marLeft w:val="0"/>
      <w:marRight w:val="0"/>
      <w:marTop w:val="0"/>
      <w:marBottom w:val="0"/>
      <w:divBdr>
        <w:top w:val="none" w:sz="0" w:space="0" w:color="auto"/>
        <w:left w:val="none" w:sz="0" w:space="0" w:color="auto"/>
        <w:bottom w:val="none" w:sz="0" w:space="0" w:color="auto"/>
        <w:right w:val="none" w:sz="0" w:space="0" w:color="auto"/>
      </w:divBdr>
    </w:div>
    <w:div w:id="895507720">
      <w:bodyDiv w:val="1"/>
      <w:marLeft w:val="0"/>
      <w:marRight w:val="0"/>
      <w:marTop w:val="0"/>
      <w:marBottom w:val="0"/>
      <w:divBdr>
        <w:top w:val="none" w:sz="0" w:space="0" w:color="auto"/>
        <w:left w:val="none" w:sz="0" w:space="0" w:color="auto"/>
        <w:bottom w:val="none" w:sz="0" w:space="0" w:color="auto"/>
        <w:right w:val="none" w:sz="0" w:space="0" w:color="auto"/>
      </w:divBdr>
      <w:divsChild>
        <w:div w:id="135994368">
          <w:marLeft w:val="274"/>
          <w:marRight w:val="0"/>
          <w:marTop w:val="0"/>
          <w:marBottom w:val="0"/>
          <w:divBdr>
            <w:top w:val="none" w:sz="0" w:space="0" w:color="auto"/>
            <w:left w:val="none" w:sz="0" w:space="0" w:color="auto"/>
            <w:bottom w:val="none" w:sz="0" w:space="0" w:color="auto"/>
            <w:right w:val="none" w:sz="0" w:space="0" w:color="auto"/>
          </w:divBdr>
        </w:div>
        <w:div w:id="721247750">
          <w:marLeft w:val="274"/>
          <w:marRight w:val="0"/>
          <w:marTop w:val="0"/>
          <w:marBottom w:val="0"/>
          <w:divBdr>
            <w:top w:val="none" w:sz="0" w:space="0" w:color="auto"/>
            <w:left w:val="none" w:sz="0" w:space="0" w:color="auto"/>
            <w:bottom w:val="none" w:sz="0" w:space="0" w:color="auto"/>
            <w:right w:val="none" w:sz="0" w:space="0" w:color="auto"/>
          </w:divBdr>
        </w:div>
        <w:div w:id="737823070">
          <w:marLeft w:val="274"/>
          <w:marRight w:val="0"/>
          <w:marTop w:val="0"/>
          <w:marBottom w:val="0"/>
          <w:divBdr>
            <w:top w:val="none" w:sz="0" w:space="0" w:color="auto"/>
            <w:left w:val="none" w:sz="0" w:space="0" w:color="auto"/>
            <w:bottom w:val="none" w:sz="0" w:space="0" w:color="auto"/>
            <w:right w:val="none" w:sz="0" w:space="0" w:color="auto"/>
          </w:divBdr>
        </w:div>
        <w:div w:id="1291012520">
          <w:marLeft w:val="274"/>
          <w:marRight w:val="0"/>
          <w:marTop w:val="0"/>
          <w:marBottom w:val="0"/>
          <w:divBdr>
            <w:top w:val="none" w:sz="0" w:space="0" w:color="auto"/>
            <w:left w:val="none" w:sz="0" w:space="0" w:color="auto"/>
            <w:bottom w:val="none" w:sz="0" w:space="0" w:color="auto"/>
            <w:right w:val="none" w:sz="0" w:space="0" w:color="auto"/>
          </w:divBdr>
        </w:div>
      </w:divsChild>
    </w:div>
    <w:div w:id="907763251">
      <w:bodyDiv w:val="1"/>
      <w:marLeft w:val="0"/>
      <w:marRight w:val="0"/>
      <w:marTop w:val="0"/>
      <w:marBottom w:val="0"/>
      <w:divBdr>
        <w:top w:val="none" w:sz="0" w:space="0" w:color="auto"/>
        <w:left w:val="none" w:sz="0" w:space="0" w:color="auto"/>
        <w:bottom w:val="none" w:sz="0" w:space="0" w:color="auto"/>
        <w:right w:val="none" w:sz="0" w:space="0" w:color="auto"/>
      </w:divBdr>
    </w:div>
    <w:div w:id="916086647">
      <w:bodyDiv w:val="1"/>
      <w:marLeft w:val="0"/>
      <w:marRight w:val="0"/>
      <w:marTop w:val="0"/>
      <w:marBottom w:val="0"/>
      <w:divBdr>
        <w:top w:val="none" w:sz="0" w:space="0" w:color="auto"/>
        <w:left w:val="none" w:sz="0" w:space="0" w:color="auto"/>
        <w:bottom w:val="none" w:sz="0" w:space="0" w:color="auto"/>
        <w:right w:val="none" w:sz="0" w:space="0" w:color="auto"/>
      </w:divBdr>
      <w:divsChild>
        <w:div w:id="331690205">
          <w:marLeft w:val="446"/>
          <w:marRight w:val="0"/>
          <w:marTop w:val="0"/>
          <w:marBottom w:val="0"/>
          <w:divBdr>
            <w:top w:val="none" w:sz="0" w:space="0" w:color="auto"/>
            <w:left w:val="none" w:sz="0" w:space="0" w:color="auto"/>
            <w:bottom w:val="none" w:sz="0" w:space="0" w:color="auto"/>
            <w:right w:val="none" w:sz="0" w:space="0" w:color="auto"/>
          </w:divBdr>
        </w:div>
        <w:div w:id="878274175">
          <w:marLeft w:val="446"/>
          <w:marRight w:val="0"/>
          <w:marTop w:val="0"/>
          <w:marBottom w:val="0"/>
          <w:divBdr>
            <w:top w:val="none" w:sz="0" w:space="0" w:color="auto"/>
            <w:left w:val="none" w:sz="0" w:space="0" w:color="auto"/>
            <w:bottom w:val="none" w:sz="0" w:space="0" w:color="auto"/>
            <w:right w:val="none" w:sz="0" w:space="0" w:color="auto"/>
          </w:divBdr>
        </w:div>
      </w:divsChild>
    </w:div>
    <w:div w:id="922955223">
      <w:bodyDiv w:val="1"/>
      <w:marLeft w:val="0"/>
      <w:marRight w:val="0"/>
      <w:marTop w:val="0"/>
      <w:marBottom w:val="0"/>
      <w:divBdr>
        <w:top w:val="none" w:sz="0" w:space="0" w:color="auto"/>
        <w:left w:val="none" w:sz="0" w:space="0" w:color="auto"/>
        <w:bottom w:val="none" w:sz="0" w:space="0" w:color="auto"/>
        <w:right w:val="none" w:sz="0" w:space="0" w:color="auto"/>
      </w:divBdr>
    </w:div>
    <w:div w:id="930241795">
      <w:bodyDiv w:val="1"/>
      <w:marLeft w:val="0"/>
      <w:marRight w:val="0"/>
      <w:marTop w:val="0"/>
      <w:marBottom w:val="0"/>
      <w:divBdr>
        <w:top w:val="none" w:sz="0" w:space="0" w:color="auto"/>
        <w:left w:val="none" w:sz="0" w:space="0" w:color="auto"/>
        <w:bottom w:val="none" w:sz="0" w:space="0" w:color="auto"/>
        <w:right w:val="none" w:sz="0" w:space="0" w:color="auto"/>
      </w:divBdr>
    </w:div>
    <w:div w:id="939531740">
      <w:bodyDiv w:val="1"/>
      <w:marLeft w:val="0"/>
      <w:marRight w:val="0"/>
      <w:marTop w:val="0"/>
      <w:marBottom w:val="0"/>
      <w:divBdr>
        <w:top w:val="none" w:sz="0" w:space="0" w:color="auto"/>
        <w:left w:val="none" w:sz="0" w:space="0" w:color="auto"/>
        <w:bottom w:val="none" w:sz="0" w:space="0" w:color="auto"/>
        <w:right w:val="none" w:sz="0" w:space="0" w:color="auto"/>
      </w:divBdr>
      <w:divsChild>
        <w:div w:id="804665246">
          <w:marLeft w:val="274"/>
          <w:marRight w:val="0"/>
          <w:marTop w:val="0"/>
          <w:marBottom w:val="0"/>
          <w:divBdr>
            <w:top w:val="none" w:sz="0" w:space="0" w:color="auto"/>
            <w:left w:val="none" w:sz="0" w:space="0" w:color="auto"/>
            <w:bottom w:val="none" w:sz="0" w:space="0" w:color="auto"/>
            <w:right w:val="none" w:sz="0" w:space="0" w:color="auto"/>
          </w:divBdr>
        </w:div>
        <w:div w:id="2051801557">
          <w:marLeft w:val="274"/>
          <w:marRight w:val="0"/>
          <w:marTop w:val="0"/>
          <w:marBottom w:val="0"/>
          <w:divBdr>
            <w:top w:val="none" w:sz="0" w:space="0" w:color="auto"/>
            <w:left w:val="none" w:sz="0" w:space="0" w:color="auto"/>
            <w:bottom w:val="none" w:sz="0" w:space="0" w:color="auto"/>
            <w:right w:val="none" w:sz="0" w:space="0" w:color="auto"/>
          </w:divBdr>
        </w:div>
      </w:divsChild>
    </w:div>
    <w:div w:id="944464583">
      <w:bodyDiv w:val="1"/>
      <w:marLeft w:val="0"/>
      <w:marRight w:val="0"/>
      <w:marTop w:val="0"/>
      <w:marBottom w:val="0"/>
      <w:divBdr>
        <w:top w:val="none" w:sz="0" w:space="0" w:color="auto"/>
        <w:left w:val="none" w:sz="0" w:space="0" w:color="auto"/>
        <w:bottom w:val="none" w:sz="0" w:space="0" w:color="auto"/>
        <w:right w:val="none" w:sz="0" w:space="0" w:color="auto"/>
      </w:divBdr>
      <w:divsChild>
        <w:div w:id="348798318">
          <w:marLeft w:val="504"/>
          <w:marRight w:val="0"/>
          <w:marTop w:val="200"/>
          <w:marBottom w:val="0"/>
          <w:divBdr>
            <w:top w:val="none" w:sz="0" w:space="0" w:color="auto"/>
            <w:left w:val="none" w:sz="0" w:space="0" w:color="auto"/>
            <w:bottom w:val="none" w:sz="0" w:space="0" w:color="auto"/>
            <w:right w:val="none" w:sz="0" w:space="0" w:color="auto"/>
          </w:divBdr>
        </w:div>
      </w:divsChild>
    </w:div>
    <w:div w:id="945189333">
      <w:bodyDiv w:val="1"/>
      <w:marLeft w:val="0"/>
      <w:marRight w:val="0"/>
      <w:marTop w:val="0"/>
      <w:marBottom w:val="0"/>
      <w:divBdr>
        <w:top w:val="none" w:sz="0" w:space="0" w:color="auto"/>
        <w:left w:val="none" w:sz="0" w:space="0" w:color="auto"/>
        <w:bottom w:val="none" w:sz="0" w:space="0" w:color="auto"/>
        <w:right w:val="none" w:sz="0" w:space="0" w:color="auto"/>
      </w:divBdr>
    </w:div>
    <w:div w:id="945768127">
      <w:bodyDiv w:val="1"/>
      <w:marLeft w:val="0"/>
      <w:marRight w:val="0"/>
      <w:marTop w:val="0"/>
      <w:marBottom w:val="0"/>
      <w:divBdr>
        <w:top w:val="none" w:sz="0" w:space="0" w:color="auto"/>
        <w:left w:val="none" w:sz="0" w:space="0" w:color="auto"/>
        <w:bottom w:val="none" w:sz="0" w:space="0" w:color="auto"/>
        <w:right w:val="none" w:sz="0" w:space="0" w:color="auto"/>
      </w:divBdr>
      <w:divsChild>
        <w:div w:id="704600935">
          <w:marLeft w:val="1454"/>
          <w:marRight w:val="432"/>
          <w:marTop w:val="115"/>
          <w:marBottom w:val="0"/>
          <w:divBdr>
            <w:top w:val="none" w:sz="0" w:space="0" w:color="auto"/>
            <w:left w:val="none" w:sz="0" w:space="0" w:color="auto"/>
            <w:bottom w:val="none" w:sz="0" w:space="0" w:color="auto"/>
            <w:right w:val="none" w:sz="0" w:space="0" w:color="auto"/>
          </w:divBdr>
        </w:div>
        <w:div w:id="852912100">
          <w:marLeft w:val="1454"/>
          <w:marRight w:val="432"/>
          <w:marTop w:val="115"/>
          <w:marBottom w:val="0"/>
          <w:divBdr>
            <w:top w:val="none" w:sz="0" w:space="0" w:color="auto"/>
            <w:left w:val="none" w:sz="0" w:space="0" w:color="auto"/>
            <w:bottom w:val="none" w:sz="0" w:space="0" w:color="auto"/>
            <w:right w:val="none" w:sz="0" w:space="0" w:color="auto"/>
          </w:divBdr>
        </w:div>
        <w:div w:id="1021706592">
          <w:marLeft w:val="1454"/>
          <w:marRight w:val="432"/>
          <w:marTop w:val="115"/>
          <w:marBottom w:val="0"/>
          <w:divBdr>
            <w:top w:val="none" w:sz="0" w:space="0" w:color="auto"/>
            <w:left w:val="none" w:sz="0" w:space="0" w:color="auto"/>
            <w:bottom w:val="none" w:sz="0" w:space="0" w:color="auto"/>
            <w:right w:val="none" w:sz="0" w:space="0" w:color="auto"/>
          </w:divBdr>
        </w:div>
        <w:div w:id="1029719558">
          <w:marLeft w:val="1454"/>
          <w:marRight w:val="432"/>
          <w:marTop w:val="115"/>
          <w:marBottom w:val="0"/>
          <w:divBdr>
            <w:top w:val="none" w:sz="0" w:space="0" w:color="auto"/>
            <w:left w:val="none" w:sz="0" w:space="0" w:color="auto"/>
            <w:bottom w:val="none" w:sz="0" w:space="0" w:color="auto"/>
            <w:right w:val="none" w:sz="0" w:space="0" w:color="auto"/>
          </w:divBdr>
        </w:div>
        <w:div w:id="1279290857">
          <w:marLeft w:val="1454"/>
          <w:marRight w:val="432"/>
          <w:marTop w:val="115"/>
          <w:marBottom w:val="0"/>
          <w:divBdr>
            <w:top w:val="none" w:sz="0" w:space="0" w:color="auto"/>
            <w:left w:val="none" w:sz="0" w:space="0" w:color="auto"/>
            <w:bottom w:val="none" w:sz="0" w:space="0" w:color="auto"/>
            <w:right w:val="none" w:sz="0" w:space="0" w:color="auto"/>
          </w:divBdr>
        </w:div>
        <w:div w:id="1501457594">
          <w:marLeft w:val="1454"/>
          <w:marRight w:val="432"/>
          <w:marTop w:val="115"/>
          <w:marBottom w:val="0"/>
          <w:divBdr>
            <w:top w:val="none" w:sz="0" w:space="0" w:color="auto"/>
            <w:left w:val="none" w:sz="0" w:space="0" w:color="auto"/>
            <w:bottom w:val="none" w:sz="0" w:space="0" w:color="auto"/>
            <w:right w:val="none" w:sz="0" w:space="0" w:color="auto"/>
          </w:divBdr>
        </w:div>
        <w:div w:id="1563255023">
          <w:marLeft w:val="1454"/>
          <w:marRight w:val="432"/>
          <w:marTop w:val="115"/>
          <w:marBottom w:val="0"/>
          <w:divBdr>
            <w:top w:val="none" w:sz="0" w:space="0" w:color="auto"/>
            <w:left w:val="none" w:sz="0" w:space="0" w:color="auto"/>
            <w:bottom w:val="none" w:sz="0" w:space="0" w:color="auto"/>
            <w:right w:val="none" w:sz="0" w:space="0" w:color="auto"/>
          </w:divBdr>
        </w:div>
        <w:div w:id="1695039863">
          <w:marLeft w:val="1454"/>
          <w:marRight w:val="432"/>
          <w:marTop w:val="115"/>
          <w:marBottom w:val="0"/>
          <w:divBdr>
            <w:top w:val="none" w:sz="0" w:space="0" w:color="auto"/>
            <w:left w:val="none" w:sz="0" w:space="0" w:color="auto"/>
            <w:bottom w:val="none" w:sz="0" w:space="0" w:color="auto"/>
            <w:right w:val="none" w:sz="0" w:space="0" w:color="auto"/>
          </w:divBdr>
        </w:div>
        <w:div w:id="1827629618">
          <w:marLeft w:val="734"/>
          <w:marRight w:val="0"/>
          <w:marTop w:val="117"/>
          <w:marBottom w:val="0"/>
          <w:divBdr>
            <w:top w:val="none" w:sz="0" w:space="0" w:color="auto"/>
            <w:left w:val="none" w:sz="0" w:space="0" w:color="auto"/>
            <w:bottom w:val="none" w:sz="0" w:space="0" w:color="auto"/>
            <w:right w:val="none" w:sz="0" w:space="0" w:color="auto"/>
          </w:divBdr>
        </w:div>
      </w:divsChild>
    </w:div>
    <w:div w:id="947276522">
      <w:bodyDiv w:val="1"/>
      <w:marLeft w:val="0"/>
      <w:marRight w:val="0"/>
      <w:marTop w:val="0"/>
      <w:marBottom w:val="0"/>
      <w:divBdr>
        <w:top w:val="none" w:sz="0" w:space="0" w:color="auto"/>
        <w:left w:val="none" w:sz="0" w:space="0" w:color="auto"/>
        <w:bottom w:val="none" w:sz="0" w:space="0" w:color="auto"/>
        <w:right w:val="none" w:sz="0" w:space="0" w:color="auto"/>
      </w:divBdr>
      <w:divsChild>
        <w:div w:id="851653470">
          <w:marLeft w:val="274"/>
          <w:marRight w:val="0"/>
          <w:marTop w:val="0"/>
          <w:marBottom w:val="0"/>
          <w:divBdr>
            <w:top w:val="none" w:sz="0" w:space="0" w:color="auto"/>
            <w:left w:val="none" w:sz="0" w:space="0" w:color="auto"/>
            <w:bottom w:val="none" w:sz="0" w:space="0" w:color="auto"/>
            <w:right w:val="none" w:sz="0" w:space="0" w:color="auto"/>
          </w:divBdr>
        </w:div>
        <w:div w:id="982271563">
          <w:marLeft w:val="274"/>
          <w:marRight w:val="0"/>
          <w:marTop w:val="0"/>
          <w:marBottom w:val="0"/>
          <w:divBdr>
            <w:top w:val="none" w:sz="0" w:space="0" w:color="auto"/>
            <w:left w:val="none" w:sz="0" w:space="0" w:color="auto"/>
            <w:bottom w:val="none" w:sz="0" w:space="0" w:color="auto"/>
            <w:right w:val="none" w:sz="0" w:space="0" w:color="auto"/>
          </w:divBdr>
        </w:div>
        <w:div w:id="1846943487">
          <w:marLeft w:val="274"/>
          <w:marRight w:val="0"/>
          <w:marTop w:val="0"/>
          <w:marBottom w:val="0"/>
          <w:divBdr>
            <w:top w:val="none" w:sz="0" w:space="0" w:color="auto"/>
            <w:left w:val="none" w:sz="0" w:space="0" w:color="auto"/>
            <w:bottom w:val="none" w:sz="0" w:space="0" w:color="auto"/>
            <w:right w:val="none" w:sz="0" w:space="0" w:color="auto"/>
          </w:divBdr>
        </w:div>
      </w:divsChild>
    </w:div>
    <w:div w:id="950209231">
      <w:bodyDiv w:val="1"/>
      <w:marLeft w:val="0"/>
      <w:marRight w:val="0"/>
      <w:marTop w:val="0"/>
      <w:marBottom w:val="0"/>
      <w:divBdr>
        <w:top w:val="none" w:sz="0" w:space="0" w:color="auto"/>
        <w:left w:val="none" w:sz="0" w:space="0" w:color="auto"/>
        <w:bottom w:val="none" w:sz="0" w:space="0" w:color="auto"/>
        <w:right w:val="none" w:sz="0" w:space="0" w:color="auto"/>
      </w:divBdr>
      <w:divsChild>
        <w:div w:id="12925096">
          <w:marLeft w:val="1800"/>
          <w:marRight w:val="0"/>
          <w:marTop w:val="100"/>
          <w:marBottom w:val="0"/>
          <w:divBdr>
            <w:top w:val="none" w:sz="0" w:space="0" w:color="auto"/>
            <w:left w:val="none" w:sz="0" w:space="0" w:color="auto"/>
            <w:bottom w:val="none" w:sz="0" w:space="0" w:color="auto"/>
            <w:right w:val="none" w:sz="0" w:space="0" w:color="auto"/>
          </w:divBdr>
        </w:div>
        <w:div w:id="402413906">
          <w:marLeft w:val="1800"/>
          <w:marRight w:val="0"/>
          <w:marTop w:val="100"/>
          <w:marBottom w:val="0"/>
          <w:divBdr>
            <w:top w:val="none" w:sz="0" w:space="0" w:color="auto"/>
            <w:left w:val="none" w:sz="0" w:space="0" w:color="auto"/>
            <w:bottom w:val="none" w:sz="0" w:space="0" w:color="auto"/>
            <w:right w:val="none" w:sz="0" w:space="0" w:color="auto"/>
          </w:divBdr>
        </w:div>
        <w:div w:id="1273977608">
          <w:marLeft w:val="1080"/>
          <w:marRight w:val="0"/>
          <w:marTop w:val="100"/>
          <w:marBottom w:val="0"/>
          <w:divBdr>
            <w:top w:val="none" w:sz="0" w:space="0" w:color="auto"/>
            <w:left w:val="none" w:sz="0" w:space="0" w:color="auto"/>
            <w:bottom w:val="none" w:sz="0" w:space="0" w:color="auto"/>
            <w:right w:val="none" w:sz="0" w:space="0" w:color="auto"/>
          </w:divBdr>
        </w:div>
        <w:div w:id="1621838461">
          <w:marLeft w:val="1080"/>
          <w:marRight w:val="0"/>
          <w:marTop w:val="100"/>
          <w:marBottom w:val="0"/>
          <w:divBdr>
            <w:top w:val="none" w:sz="0" w:space="0" w:color="auto"/>
            <w:left w:val="none" w:sz="0" w:space="0" w:color="auto"/>
            <w:bottom w:val="none" w:sz="0" w:space="0" w:color="auto"/>
            <w:right w:val="none" w:sz="0" w:space="0" w:color="auto"/>
          </w:divBdr>
        </w:div>
        <w:div w:id="1871406907">
          <w:marLeft w:val="1080"/>
          <w:marRight w:val="0"/>
          <w:marTop w:val="100"/>
          <w:marBottom w:val="0"/>
          <w:divBdr>
            <w:top w:val="none" w:sz="0" w:space="0" w:color="auto"/>
            <w:left w:val="none" w:sz="0" w:space="0" w:color="auto"/>
            <w:bottom w:val="none" w:sz="0" w:space="0" w:color="auto"/>
            <w:right w:val="none" w:sz="0" w:space="0" w:color="auto"/>
          </w:divBdr>
        </w:div>
        <w:div w:id="1923374894">
          <w:marLeft w:val="1080"/>
          <w:marRight w:val="0"/>
          <w:marTop w:val="100"/>
          <w:marBottom w:val="0"/>
          <w:divBdr>
            <w:top w:val="none" w:sz="0" w:space="0" w:color="auto"/>
            <w:left w:val="none" w:sz="0" w:space="0" w:color="auto"/>
            <w:bottom w:val="none" w:sz="0" w:space="0" w:color="auto"/>
            <w:right w:val="none" w:sz="0" w:space="0" w:color="auto"/>
          </w:divBdr>
        </w:div>
      </w:divsChild>
    </w:div>
    <w:div w:id="958343319">
      <w:bodyDiv w:val="1"/>
      <w:marLeft w:val="0"/>
      <w:marRight w:val="0"/>
      <w:marTop w:val="0"/>
      <w:marBottom w:val="0"/>
      <w:divBdr>
        <w:top w:val="none" w:sz="0" w:space="0" w:color="auto"/>
        <w:left w:val="none" w:sz="0" w:space="0" w:color="auto"/>
        <w:bottom w:val="none" w:sz="0" w:space="0" w:color="auto"/>
        <w:right w:val="none" w:sz="0" w:space="0" w:color="auto"/>
      </w:divBdr>
    </w:div>
    <w:div w:id="959872691">
      <w:bodyDiv w:val="1"/>
      <w:marLeft w:val="0"/>
      <w:marRight w:val="0"/>
      <w:marTop w:val="0"/>
      <w:marBottom w:val="0"/>
      <w:divBdr>
        <w:top w:val="none" w:sz="0" w:space="0" w:color="auto"/>
        <w:left w:val="none" w:sz="0" w:space="0" w:color="auto"/>
        <w:bottom w:val="none" w:sz="0" w:space="0" w:color="auto"/>
        <w:right w:val="none" w:sz="0" w:space="0" w:color="auto"/>
      </w:divBdr>
      <w:divsChild>
        <w:div w:id="109983604">
          <w:marLeft w:val="0"/>
          <w:marRight w:val="0"/>
          <w:marTop w:val="0"/>
          <w:marBottom w:val="0"/>
          <w:divBdr>
            <w:top w:val="none" w:sz="0" w:space="0" w:color="auto"/>
            <w:left w:val="none" w:sz="0" w:space="0" w:color="auto"/>
            <w:bottom w:val="none" w:sz="0" w:space="0" w:color="auto"/>
            <w:right w:val="none" w:sz="0" w:space="0" w:color="auto"/>
          </w:divBdr>
        </w:div>
        <w:div w:id="1482380816">
          <w:marLeft w:val="0"/>
          <w:marRight w:val="0"/>
          <w:marTop w:val="0"/>
          <w:marBottom w:val="0"/>
          <w:divBdr>
            <w:top w:val="none" w:sz="0" w:space="0" w:color="auto"/>
            <w:left w:val="none" w:sz="0" w:space="0" w:color="auto"/>
            <w:bottom w:val="none" w:sz="0" w:space="0" w:color="auto"/>
            <w:right w:val="none" w:sz="0" w:space="0" w:color="auto"/>
          </w:divBdr>
        </w:div>
        <w:div w:id="1971394554">
          <w:marLeft w:val="0"/>
          <w:marRight w:val="0"/>
          <w:marTop w:val="0"/>
          <w:marBottom w:val="0"/>
          <w:divBdr>
            <w:top w:val="none" w:sz="0" w:space="0" w:color="auto"/>
            <w:left w:val="none" w:sz="0" w:space="0" w:color="auto"/>
            <w:bottom w:val="none" w:sz="0" w:space="0" w:color="auto"/>
            <w:right w:val="none" w:sz="0" w:space="0" w:color="auto"/>
          </w:divBdr>
        </w:div>
      </w:divsChild>
    </w:div>
    <w:div w:id="968970616">
      <w:bodyDiv w:val="1"/>
      <w:marLeft w:val="0"/>
      <w:marRight w:val="0"/>
      <w:marTop w:val="0"/>
      <w:marBottom w:val="0"/>
      <w:divBdr>
        <w:top w:val="none" w:sz="0" w:space="0" w:color="auto"/>
        <w:left w:val="none" w:sz="0" w:space="0" w:color="auto"/>
        <w:bottom w:val="none" w:sz="0" w:space="0" w:color="auto"/>
        <w:right w:val="none" w:sz="0" w:space="0" w:color="auto"/>
      </w:divBdr>
    </w:div>
    <w:div w:id="974604520">
      <w:bodyDiv w:val="1"/>
      <w:marLeft w:val="0"/>
      <w:marRight w:val="0"/>
      <w:marTop w:val="0"/>
      <w:marBottom w:val="0"/>
      <w:divBdr>
        <w:top w:val="none" w:sz="0" w:space="0" w:color="auto"/>
        <w:left w:val="none" w:sz="0" w:space="0" w:color="auto"/>
        <w:bottom w:val="none" w:sz="0" w:space="0" w:color="auto"/>
        <w:right w:val="none" w:sz="0" w:space="0" w:color="auto"/>
      </w:divBdr>
      <w:divsChild>
        <w:div w:id="163714357">
          <w:marLeft w:val="504"/>
          <w:marRight w:val="0"/>
          <w:marTop w:val="200"/>
          <w:marBottom w:val="0"/>
          <w:divBdr>
            <w:top w:val="none" w:sz="0" w:space="0" w:color="auto"/>
            <w:left w:val="none" w:sz="0" w:space="0" w:color="auto"/>
            <w:bottom w:val="none" w:sz="0" w:space="0" w:color="auto"/>
            <w:right w:val="none" w:sz="0" w:space="0" w:color="auto"/>
          </w:divBdr>
        </w:div>
        <w:div w:id="1496267482">
          <w:marLeft w:val="1080"/>
          <w:marRight w:val="0"/>
          <w:marTop w:val="100"/>
          <w:marBottom w:val="0"/>
          <w:divBdr>
            <w:top w:val="none" w:sz="0" w:space="0" w:color="auto"/>
            <w:left w:val="none" w:sz="0" w:space="0" w:color="auto"/>
            <w:bottom w:val="none" w:sz="0" w:space="0" w:color="auto"/>
            <w:right w:val="none" w:sz="0" w:space="0" w:color="auto"/>
          </w:divBdr>
        </w:div>
        <w:div w:id="2091926641">
          <w:marLeft w:val="1080"/>
          <w:marRight w:val="0"/>
          <w:marTop w:val="100"/>
          <w:marBottom w:val="0"/>
          <w:divBdr>
            <w:top w:val="none" w:sz="0" w:space="0" w:color="auto"/>
            <w:left w:val="none" w:sz="0" w:space="0" w:color="auto"/>
            <w:bottom w:val="none" w:sz="0" w:space="0" w:color="auto"/>
            <w:right w:val="none" w:sz="0" w:space="0" w:color="auto"/>
          </w:divBdr>
        </w:div>
        <w:div w:id="1373268336">
          <w:marLeft w:val="1800"/>
          <w:marRight w:val="0"/>
          <w:marTop w:val="100"/>
          <w:marBottom w:val="0"/>
          <w:divBdr>
            <w:top w:val="none" w:sz="0" w:space="0" w:color="auto"/>
            <w:left w:val="none" w:sz="0" w:space="0" w:color="auto"/>
            <w:bottom w:val="none" w:sz="0" w:space="0" w:color="auto"/>
            <w:right w:val="none" w:sz="0" w:space="0" w:color="auto"/>
          </w:divBdr>
        </w:div>
        <w:div w:id="886646950">
          <w:marLeft w:val="504"/>
          <w:marRight w:val="0"/>
          <w:marTop w:val="200"/>
          <w:marBottom w:val="0"/>
          <w:divBdr>
            <w:top w:val="none" w:sz="0" w:space="0" w:color="auto"/>
            <w:left w:val="none" w:sz="0" w:space="0" w:color="auto"/>
            <w:bottom w:val="none" w:sz="0" w:space="0" w:color="auto"/>
            <w:right w:val="none" w:sz="0" w:space="0" w:color="auto"/>
          </w:divBdr>
        </w:div>
        <w:div w:id="1696227532">
          <w:marLeft w:val="1080"/>
          <w:marRight w:val="0"/>
          <w:marTop w:val="100"/>
          <w:marBottom w:val="0"/>
          <w:divBdr>
            <w:top w:val="none" w:sz="0" w:space="0" w:color="auto"/>
            <w:left w:val="none" w:sz="0" w:space="0" w:color="auto"/>
            <w:bottom w:val="none" w:sz="0" w:space="0" w:color="auto"/>
            <w:right w:val="none" w:sz="0" w:space="0" w:color="auto"/>
          </w:divBdr>
        </w:div>
        <w:div w:id="2050907536">
          <w:marLeft w:val="1080"/>
          <w:marRight w:val="0"/>
          <w:marTop w:val="100"/>
          <w:marBottom w:val="0"/>
          <w:divBdr>
            <w:top w:val="none" w:sz="0" w:space="0" w:color="auto"/>
            <w:left w:val="none" w:sz="0" w:space="0" w:color="auto"/>
            <w:bottom w:val="none" w:sz="0" w:space="0" w:color="auto"/>
            <w:right w:val="none" w:sz="0" w:space="0" w:color="auto"/>
          </w:divBdr>
        </w:div>
        <w:div w:id="1617757190">
          <w:marLeft w:val="504"/>
          <w:marRight w:val="0"/>
          <w:marTop w:val="200"/>
          <w:marBottom w:val="0"/>
          <w:divBdr>
            <w:top w:val="none" w:sz="0" w:space="0" w:color="auto"/>
            <w:left w:val="none" w:sz="0" w:space="0" w:color="auto"/>
            <w:bottom w:val="none" w:sz="0" w:space="0" w:color="auto"/>
            <w:right w:val="none" w:sz="0" w:space="0" w:color="auto"/>
          </w:divBdr>
        </w:div>
        <w:div w:id="1909610333">
          <w:marLeft w:val="1080"/>
          <w:marRight w:val="0"/>
          <w:marTop w:val="100"/>
          <w:marBottom w:val="0"/>
          <w:divBdr>
            <w:top w:val="none" w:sz="0" w:space="0" w:color="auto"/>
            <w:left w:val="none" w:sz="0" w:space="0" w:color="auto"/>
            <w:bottom w:val="none" w:sz="0" w:space="0" w:color="auto"/>
            <w:right w:val="none" w:sz="0" w:space="0" w:color="auto"/>
          </w:divBdr>
        </w:div>
      </w:divsChild>
    </w:div>
    <w:div w:id="976452360">
      <w:bodyDiv w:val="1"/>
      <w:marLeft w:val="0"/>
      <w:marRight w:val="0"/>
      <w:marTop w:val="0"/>
      <w:marBottom w:val="0"/>
      <w:divBdr>
        <w:top w:val="none" w:sz="0" w:space="0" w:color="auto"/>
        <w:left w:val="none" w:sz="0" w:space="0" w:color="auto"/>
        <w:bottom w:val="none" w:sz="0" w:space="0" w:color="auto"/>
        <w:right w:val="none" w:sz="0" w:space="0" w:color="auto"/>
      </w:divBdr>
      <w:divsChild>
        <w:div w:id="496309693">
          <w:marLeft w:val="547"/>
          <w:marRight w:val="0"/>
          <w:marTop w:val="0"/>
          <w:marBottom w:val="0"/>
          <w:divBdr>
            <w:top w:val="none" w:sz="0" w:space="0" w:color="auto"/>
            <w:left w:val="none" w:sz="0" w:space="0" w:color="auto"/>
            <w:bottom w:val="none" w:sz="0" w:space="0" w:color="auto"/>
            <w:right w:val="none" w:sz="0" w:space="0" w:color="auto"/>
          </w:divBdr>
        </w:div>
        <w:div w:id="520122527">
          <w:marLeft w:val="547"/>
          <w:marRight w:val="0"/>
          <w:marTop w:val="0"/>
          <w:marBottom w:val="0"/>
          <w:divBdr>
            <w:top w:val="none" w:sz="0" w:space="0" w:color="auto"/>
            <w:left w:val="none" w:sz="0" w:space="0" w:color="auto"/>
            <w:bottom w:val="none" w:sz="0" w:space="0" w:color="auto"/>
            <w:right w:val="none" w:sz="0" w:space="0" w:color="auto"/>
          </w:divBdr>
        </w:div>
        <w:div w:id="923496690">
          <w:marLeft w:val="547"/>
          <w:marRight w:val="0"/>
          <w:marTop w:val="0"/>
          <w:marBottom w:val="0"/>
          <w:divBdr>
            <w:top w:val="none" w:sz="0" w:space="0" w:color="auto"/>
            <w:left w:val="none" w:sz="0" w:space="0" w:color="auto"/>
            <w:bottom w:val="none" w:sz="0" w:space="0" w:color="auto"/>
            <w:right w:val="none" w:sz="0" w:space="0" w:color="auto"/>
          </w:divBdr>
        </w:div>
        <w:div w:id="1683387585">
          <w:marLeft w:val="547"/>
          <w:marRight w:val="0"/>
          <w:marTop w:val="0"/>
          <w:marBottom w:val="0"/>
          <w:divBdr>
            <w:top w:val="none" w:sz="0" w:space="0" w:color="auto"/>
            <w:left w:val="none" w:sz="0" w:space="0" w:color="auto"/>
            <w:bottom w:val="none" w:sz="0" w:space="0" w:color="auto"/>
            <w:right w:val="none" w:sz="0" w:space="0" w:color="auto"/>
          </w:divBdr>
        </w:div>
      </w:divsChild>
    </w:div>
    <w:div w:id="982386619">
      <w:bodyDiv w:val="1"/>
      <w:marLeft w:val="0"/>
      <w:marRight w:val="0"/>
      <w:marTop w:val="0"/>
      <w:marBottom w:val="0"/>
      <w:divBdr>
        <w:top w:val="none" w:sz="0" w:space="0" w:color="auto"/>
        <w:left w:val="none" w:sz="0" w:space="0" w:color="auto"/>
        <w:bottom w:val="none" w:sz="0" w:space="0" w:color="auto"/>
        <w:right w:val="none" w:sz="0" w:space="0" w:color="auto"/>
      </w:divBdr>
    </w:div>
    <w:div w:id="989679289">
      <w:bodyDiv w:val="1"/>
      <w:marLeft w:val="0"/>
      <w:marRight w:val="0"/>
      <w:marTop w:val="0"/>
      <w:marBottom w:val="0"/>
      <w:divBdr>
        <w:top w:val="none" w:sz="0" w:space="0" w:color="auto"/>
        <w:left w:val="none" w:sz="0" w:space="0" w:color="auto"/>
        <w:bottom w:val="none" w:sz="0" w:space="0" w:color="auto"/>
        <w:right w:val="none" w:sz="0" w:space="0" w:color="auto"/>
      </w:divBdr>
    </w:div>
    <w:div w:id="994068012">
      <w:bodyDiv w:val="1"/>
      <w:marLeft w:val="0"/>
      <w:marRight w:val="0"/>
      <w:marTop w:val="0"/>
      <w:marBottom w:val="0"/>
      <w:divBdr>
        <w:top w:val="none" w:sz="0" w:space="0" w:color="auto"/>
        <w:left w:val="none" w:sz="0" w:space="0" w:color="auto"/>
        <w:bottom w:val="none" w:sz="0" w:space="0" w:color="auto"/>
        <w:right w:val="none" w:sz="0" w:space="0" w:color="auto"/>
      </w:divBdr>
    </w:div>
    <w:div w:id="998925179">
      <w:bodyDiv w:val="1"/>
      <w:marLeft w:val="0"/>
      <w:marRight w:val="0"/>
      <w:marTop w:val="0"/>
      <w:marBottom w:val="0"/>
      <w:divBdr>
        <w:top w:val="none" w:sz="0" w:space="0" w:color="auto"/>
        <w:left w:val="none" w:sz="0" w:space="0" w:color="auto"/>
        <w:bottom w:val="none" w:sz="0" w:space="0" w:color="auto"/>
        <w:right w:val="none" w:sz="0" w:space="0" w:color="auto"/>
      </w:divBdr>
    </w:div>
    <w:div w:id="1014383719">
      <w:bodyDiv w:val="1"/>
      <w:marLeft w:val="0"/>
      <w:marRight w:val="0"/>
      <w:marTop w:val="0"/>
      <w:marBottom w:val="0"/>
      <w:divBdr>
        <w:top w:val="none" w:sz="0" w:space="0" w:color="auto"/>
        <w:left w:val="none" w:sz="0" w:space="0" w:color="auto"/>
        <w:bottom w:val="none" w:sz="0" w:space="0" w:color="auto"/>
        <w:right w:val="none" w:sz="0" w:space="0" w:color="auto"/>
      </w:divBdr>
      <w:divsChild>
        <w:div w:id="1016544658">
          <w:marLeft w:val="446"/>
          <w:marRight w:val="0"/>
          <w:marTop w:val="0"/>
          <w:marBottom w:val="0"/>
          <w:divBdr>
            <w:top w:val="none" w:sz="0" w:space="0" w:color="auto"/>
            <w:left w:val="none" w:sz="0" w:space="0" w:color="auto"/>
            <w:bottom w:val="none" w:sz="0" w:space="0" w:color="auto"/>
            <w:right w:val="none" w:sz="0" w:space="0" w:color="auto"/>
          </w:divBdr>
        </w:div>
        <w:div w:id="1863854304">
          <w:marLeft w:val="446"/>
          <w:marRight w:val="0"/>
          <w:marTop w:val="0"/>
          <w:marBottom w:val="0"/>
          <w:divBdr>
            <w:top w:val="none" w:sz="0" w:space="0" w:color="auto"/>
            <w:left w:val="none" w:sz="0" w:space="0" w:color="auto"/>
            <w:bottom w:val="none" w:sz="0" w:space="0" w:color="auto"/>
            <w:right w:val="none" w:sz="0" w:space="0" w:color="auto"/>
          </w:divBdr>
        </w:div>
      </w:divsChild>
    </w:div>
    <w:div w:id="1020010616">
      <w:bodyDiv w:val="1"/>
      <w:marLeft w:val="0"/>
      <w:marRight w:val="0"/>
      <w:marTop w:val="0"/>
      <w:marBottom w:val="0"/>
      <w:divBdr>
        <w:top w:val="none" w:sz="0" w:space="0" w:color="auto"/>
        <w:left w:val="none" w:sz="0" w:space="0" w:color="auto"/>
        <w:bottom w:val="none" w:sz="0" w:space="0" w:color="auto"/>
        <w:right w:val="none" w:sz="0" w:space="0" w:color="auto"/>
      </w:divBdr>
    </w:div>
    <w:div w:id="1037390574">
      <w:bodyDiv w:val="1"/>
      <w:marLeft w:val="0"/>
      <w:marRight w:val="0"/>
      <w:marTop w:val="0"/>
      <w:marBottom w:val="0"/>
      <w:divBdr>
        <w:top w:val="none" w:sz="0" w:space="0" w:color="auto"/>
        <w:left w:val="none" w:sz="0" w:space="0" w:color="auto"/>
        <w:bottom w:val="none" w:sz="0" w:space="0" w:color="auto"/>
        <w:right w:val="none" w:sz="0" w:space="0" w:color="auto"/>
      </w:divBdr>
      <w:divsChild>
        <w:div w:id="127281484">
          <w:marLeft w:val="547"/>
          <w:marRight w:val="0"/>
          <w:marTop w:val="0"/>
          <w:marBottom w:val="0"/>
          <w:divBdr>
            <w:top w:val="none" w:sz="0" w:space="0" w:color="auto"/>
            <w:left w:val="none" w:sz="0" w:space="0" w:color="auto"/>
            <w:bottom w:val="none" w:sz="0" w:space="0" w:color="auto"/>
            <w:right w:val="none" w:sz="0" w:space="0" w:color="auto"/>
          </w:divBdr>
        </w:div>
        <w:div w:id="372537851">
          <w:marLeft w:val="547"/>
          <w:marRight w:val="0"/>
          <w:marTop w:val="0"/>
          <w:marBottom w:val="0"/>
          <w:divBdr>
            <w:top w:val="none" w:sz="0" w:space="0" w:color="auto"/>
            <w:left w:val="none" w:sz="0" w:space="0" w:color="auto"/>
            <w:bottom w:val="none" w:sz="0" w:space="0" w:color="auto"/>
            <w:right w:val="none" w:sz="0" w:space="0" w:color="auto"/>
          </w:divBdr>
        </w:div>
        <w:div w:id="489951458">
          <w:marLeft w:val="547"/>
          <w:marRight w:val="0"/>
          <w:marTop w:val="0"/>
          <w:marBottom w:val="0"/>
          <w:divBdr>
            <w:top w:val="none" w:sz="0" w:space="0" w:color="auto"/>
            <w:left w:val="none" w:sz="0" w:space="0" w:color="auto"/>
            <w:bottom w:val="none" w:sz="0" w:space="0" w:color="auto"/>
            <w:right w:val="none" w:sz="0" w:space="0" w:color="auto"/>
          </w:divBdr>
        </w:div>
        <w:div w:id="1167667003">
          <w:marLeft w:val="547"/>
          <w:marRight w:val="0"/>
          <w:marTop w:val="0"/>
          <w:marBottom w:val="0"/>
          <w:divBdr>
            <w:top w:val="none" w:sz="0" w:space="0" w:color="auto"/>
            <w:left w:val="none" w:sz="0" w:space="0" w:color="auto"/>
            <w:bottom w:val="none" w:sz="0" w:space="0" w:color="auto"/>
            <w:right w:val="none" w:sz="0" w:space="0" w:color="auto"/>
          </w:divBdr>
        </w:div>
      </w:divsChild>
    </w:div>
    <w:div w:id="1039477395">
      <w:bodyDiv w:val="1"/>
      <w:marLeft w:val="0"/>
      <w:marRight w:val="0"/>
      <w:marTop w:val="0"/>
      <w:marBottom w:val="0"/>
      <w:divBdr>
        <w:top w:val="none" w:sz="0" w:space="0" w:color="auto"/>
        <w:left w:val="none" w:sz="0" w:space="0" w:color="auto"/>
        <w:bottom w:val="none" w:sz="0" w:space="0" w:color="auto"/>
        <w:right w:val="none" w:sz="0" w:space="0" w:color="auto"/>
      </w:divBdr>
    </w:div>
    <w:div w:id="1063140731">
      <w:bodyDiv w:val="1"/>
      <w:marLeft w:val="0"/>
      <w:marRight w:val="0"/>
      <w:marTop w:val="0"/>
      <w:marBottom w:val="0"/>
      <w:divBdr>
        <w:top w:val="none" w:sz="0" w:space="0" w:color="auto"/>
        <w:left w:val="none" w:sz="0" w:space="0" w:color="auto"/>
        <w:bottom w:val="none" w:sz="0" w:space="0" w:color="auto"/>
        <w:right w:val="none" w:sz="0" w:space="0" w:color="auto"/>
      </w:divBdr>
    </w:div>
    <w:div w:id="1064451647">
      <w:bodyDiv w:val="1"/>
      <w:marLeft w:val="0"/>
      <w:marRight w:val="0"/>
      <w:marTop w:val="0"/>
      <w:marBottom w:val="0"/>
      <w:divBdr>
        <w:top w:val="none" w:sz="0" w:space="0" w:color="auto"/>
        <w:left w:val="none" w:sz="0" w:space="0" w:color="auto"/>
        <w:bottom w:val="none" w:sz="0" w:space="0" w:color="auto"/>
        <w:right w:val="none" w:sz="0" w:space="0" w:color="auto"/>
      </w:divBdr>
    </w:div>
    <w:div w:id="1072460096">
      <w:bodyDiv w:val="1"/>
      <w:marLeft w:val="0"/>
      <w:marRight w:val="0"/>
      <w:marTop w:val="0"/>
      <w:marBottom w:val="0"/>
      <w:divBdr>
        <w:top w:val="none" w:sz="0" w:space="0" w:color="auto"/>
        <w:left w:val="none" w:sz="0" w:space="0" w:color="auto"/>
        <w:bottom w:val="none" w:sz="0" w:space="0" w:color="auto"/>
        <w:right w:val="none" w:sz="0" w:space="0" w:color="auto"/>
      </w:divBdr>
    </w:div>
    <w:div w:id="1081367343">
      <w:bodyDiv w:val="1"/>
      <w:marLeft w:val="0"/>
      <w:marRight w:val="0"/>
      <w:marTop w:val="0"/>
      <w:marBottom w:val="0"/>
      <w:divBdr>
        <w:top w:val="none" w:sz="0" w:space="0" w:color="auto"/>
        <w:left w:val="none" w:sz="0" w:space="0" w:color="auto"/>
        <w:bottom w:val="none" w:sz="0" w:space="0" w:color="auto"/>
        <w:right w:val="none" w:sz="0" w:space="0" w:color="auto"/>
      </w:divBdr>
    </w:div>
    <w:div w:id="1084762451">
      <w:bodyDiv w:val="1"/>
      <w:marLeft w:val="0"/>
      <w:marRight w:val="0"/>
      <w:marTop w:val="0"/>
      <w:marBottom w:val="0"/>
      <w:divBdr>
        <w:top w:val="none" w:sz="0" w:space="0" w:color="auto"/>
        <w:left w:val="none" w:sz="0" w:space="0" w:color="auto"/>
        <w:bottom w:val="none" w:sz="0" w:space="0" w:color="auto"/>
        <w:right w:val="none" w:sz="0" w:space="0" w:color="auto"/>
      </w:divBdr>
    </w:div>
    <w:div w:id="1086457055">
      <w:bodyDiv w:val="1"/>
      <w:marLeft w:val="0"/>
      <w:marRight w:val="0"/>
      <w:marTop w:val="0"/>
      <w:marBottom w:val="0"/>
      <w:divBdr>
        <w:top w:val="none" w:sz="0" w:space="0" w:color="auto"/>
        <w:left w:val="none" w:sz="0" w:space="0" w:color="auto"/>
        <w:bottom w:val="none" w:sz="0" w:space="0" w:color="auto"/>
        <w:right w:val="none" w:sz="0" w:space="0" w:color="auto"/>
      </w:divBdr>
    </w:div>
    <w:div w:id="1097598602">
      <w:bodyDiv w:val="1"/>
      <w:marLeft w:val="0"/>
      <w:marRight w:val="0"/>
      <w:marTop w:val="0"/>
      <w:marBottom w:val="0"/>
      <w:divBdr>
        <w:top w:val="none" w:sz="0" w:space="0" w:color="auto"/>
        <w:left w:val="none" w:sz="0" w:space="0" w:color="auto"/>
        <w:bottom w:val="none" w:sz="0" w:space="0" w:color="auto"/>
        <w:right w:val="none" w:sz="0" w:space="0" w:color="auto"/>
      </w:divBdr>
    </w:div>
    <w:div w:id="1102724919">
      <w:bodyDiv w:val="1"/>
      <w:marLeft w:val="0"/>
      <w:marRight w:val="0"/>
      <w:marTop w:val="0"/>
      <w:marBottom w:val="0"/>
      <w:divBdr>
        <w:top w:val="none" w:sz="0" w:space="0" w:color="auto"/>
        <w:left w:val="none" w:sz="0" w:space="0" w:color="auto"/>
        <w:bottom w:val="none" w:sz="0" w:space="0" w:color="auto"/>
        <w:right w:val="none" w:sz="0" w:space="0" w:color="auto"/>
      </w:divBdr>
    </w:div>
    <w:div w:id="1106924094">
      <w:bodyDiv w:val="1"/>
      <w:marLeft w:val="0"/>
      <w:marRight w:val="0"/>
      <w:marTop w:val="0"/>
      <w:marBottom w:val="0"/>
      <w:divBdr>
        <w:top w:val="none" w:sz="0" w:space="0" w:color="auto"/>
        <w:left w:val="none" w:sz="0" w:space="0" w:color="auto"/>
        <w:bottom w:val="none" w:sz="0" w:space="0" w:color="auto"/>
        <w:right w:val="none" w:sz="0" w:space="0" w:color="auto"/>
      </w:divBdr>
      <w:divsChild>
        <w:div w:id="256990264">
          <w:marLeft w:val="547"/>
          <w:marRight w:val="0"/>
          <w:marTop w:val="0"/>
          <w:marBottom w:val="0"/>
          <w:divBdr>
            <w:top w:val="none" w:sz="0" w:space="0" w:color="auto"/>
            <w:left w:val="none" w:sz="0" w:space="0" w:color="auto"/>
            <w:bottom w:val="none" w:sz="0" w:space="0" w:color="auto"/>
            <w:right w:val="none" w:sz="0" w:space="0" w:color="auto"/>
          </w:divBdr>
        </w:div>
        <w:div w:id="560556648">
          <w:marLeft w:val="547"/>
          <w:marRight w:val="0"/>
          <w:marTop w:val="0"/>
          <w:marBottom w:val="0"/>
          <w:divBdr>
            <w:top w:val="none" w:sz="0" w:space="0" w:color="auto"/>
            <w:left w:val="none" w:sz="0" w:space="0" w:color="auto"/>
            <w:bottom w:val="none" w:sz="0" w:space="0" w:color="auto"/>
            <w:right w:val="none" w:sz="0" w:space="0" w:color="auto"/>
          </w:divBdr>
        </w:div>
        <w:div w:id="1811359003">
          <w:marLeft w:val="547"/>
          <w:marRight w:val="0"/>
          <w:marTop w:val="0"/>
          <w:marBottom w:val="0"/>
          <w:divBdr>
            <w:top w:val="none" w:sz="0" w:space="0" w:color="auto"/>
            <w:left w:val="none" w:sz="0" w:space="0" w:color="auto"/>
            <w:bottom w:val="none" w:sz="0" w:space="0" w:color="auto"/>
            <w:right w:val="none" w:sz="0" w:space="0" w:color="auto"/>
          </w:divBdr>
        </w:div>
        <w:div w:id="2093156481">
          <w:marLeft w:val="547"/>
          <w:marRight w:val="0"/>
          <w:marTop w:val="0"/>
          <w:marBottom w:val="0"/>
          <w:divBdr>
            <w:top w:val="none" w:sz="0" w:space="0" w:color="auto"/>
            <w:left w:val="none" w:sz="0" w:space="0" w:color="auto"/>
            <w:bottom w:val="none" w:sz="0" w:space="0" w:color="auto"/>
            <w:right w:val="none" w:sz="0" w:space="0" w:color="auto"/>
          </w:divBdr>
        </w:div>
      </w:divsChild>
    </w:div>
    <w:div w:id="1111630445">
      <w:bodyDiv w:val="1"/>
      <w:marLeft w:val="0"/>
      <w:marRight w:val="0"/>
      <w:marTop w:val="0"/>
      <w:marBottom w:val="0"/>
      <w:divBdr>
        <w:top w:val="none" w:sz="0" w:space="0" w:color="auto"/>
        <w:left w:val="none" w:sz="0" w:space="0" w:color="auto"/>
        <w:bottom w:val="none" w:sz="0" w:space="0" w:color="auto"/>
        <w:right w:val="none" w:sz="0" w:space="0" w:color="auto"/>
      </w:divBdr>
      <w:divsChild>
        <w:div w:id="94327622">
          <w:marLeft w:val="907"/>
          <w:marRight w:val="0"/>
          <w:marTop w:val="0"/>
          <w:marBottom w:val="0"/>
          <w:divBdr>
            <w:top w:val="none" w:sz="0" w:space="0" w:color="auto"/>
            <w:left w:val="none" w:sz="0" w:space="0" w:color="auto"/>
            <w:bottom w:val="none" w:sz="0" w:space="0" w:color="auto"/>
            <w:right w:val="none" w:sz="0" w:space="0" w:color="auto"/>
          </w:divBdr>
        </w:div>
        <w:div w:id="297343720">
          <w:marLeft w:val="907"/>
          <w:marRight w:val="0"/>
          <w:marTop w:val="0"/>
          <w:marBottom w:val="0"/>
          <w:divBdr>
            <w:top w:val="none" w:sz="0" w:space="0" w:color="auto"/>
            <w:left w:val="none" w:sz="0" w:space="0" w:color="auto"/>
            <w:bottom w:val="none" w:sz="0" w:space="0" w:color="auto"/>
            <w:right w:val="none" w:sz="0" w:space="0" w:color="auto"/>
          </w:divBdr>
        </w:div>
        <w:div w:id="1546529845">
          <w:marLeft w:val="907"/>
          <w:marRight w:val="0"/>
          <w:marTop w:val="0"/>
          <w:marBottom w:val="0"/>
          <w:divBdr>
            <w:top w:val="none" w:sz="0" w:space="0" w:color="auto"/>
            <w:left w:val="none" w:sz="0" w:space="0" w:color="auto"/>
            <w:bottom w:val="none" w:sz="0" w:space="0" w:color="auto"/>
            <w:right w:val="none" w:sz="0" w:space="0" w:color="auto"/>
          </w:divBdr>
        </w:div>
        <w:div w:id="1847748240">
          <w:marLeft w:val="907"/>
          <w:marRight w:val="0"/>
          <w:marTop w:val="0"/>
          <w:marBottom w:val="0"/>
          <w:divBdr>
            <w:top w:val="none" w:sz="0" w:space="0" w:color="auto"/>
            <w:left w:val="none" w:sz="0" w:space="0" w:color="auto"/>
            <w:bottom w:val="none" w:sz="0" w:space="0" w:color="auto"/>
            <w:right w:val="none" w:sz="0" w:space="0" w:color="auto"/>
          </w:divBdr>
        </w:div>
      </w:divsChild>
    </w:div>
    <w:div w:id="1114902356">
      <w:bodyDiv w:val="1"/>
      <w:marLeft w:val="0"/>
      <w:marRight w:val="0"/>
      <w:marTop w:val="0"/>
      <w:marBottom w:val="0"/>
      <w:divBdr>
        <w:top w:val="none" w:sz="0" w:space="0" w:color="auto"/>
        <w:left w:val="none" w:sz="0" w:space="0" w:color="auto"/>
        <w:bottom w:val="none" w:sz="0" w:space="0" w:color="auto"/>
        <w:right w:val="none" w:sz="0" w:space="0" w:color="auto"/>
      </w:divBdr>
      <w:divsChild>
        <w:div w:id="975910894">
          <w:marLeft w:val="547"/>
          <w:marRight w:val="0"/>
          <w:marTop w:val="0"/>
          <w:marBottom w:val="0"/>
          <w:divBdr>
            <w:top w:val="none" w:sz="0" w:space="0" w:color="auto"/>
            <w:left w:val="none" w:sz="0" w:space="0" w:color="auto"/>
            <w:bottom w:val="none" w:sz="0" w:space="0" w:color="auto"/>
            <w:right w:val="none" w:sz="0" w:space="0" w:color="auto"/>
          </w:divBdr>
        </w:div>
        <w:div w:id="1160542790">
          <w:marLeft w:val="547"/>
          <w:marRight w:val="0"/>
          <w:marTop w:val="0"/>
          <w:marBottom w:val="0"/>
          <w:divBdr>
            <w:top w:val="none" w:sz="0" w:space="0" w:color="auto"/>
            <w:left w:val="none" w:sz="0" w:space="0" w:color="auto"/>
            <w:bottom w:val="none" w:sz="0" w:space="0" w:color="auto"/>
            <w:right w:val="none" w:sz="0" w:space="0" w:color="auto"/>
          </w:divBdr>
        </w:div>
        <w:div w:id="1398168852">
          <w:marLeft w:val="547"/>
          <w:marRight w:val="0"/>
          <w:marTop w:val="0"/>
          <w:marBottom w:val="0"/>
          <w:divBdr>
            <w:top w:val="none" w:sz="0" w:space="0" w:color="auto"/>
            <w:left w:val="none" w:sz="0" w:space="0" w:color="auto"/>
            <w:bottom w:val="none" w:sz="0" w:space="0" w:color="auto"/>
            <w:right w:val="none" w:sz="0" w:space="0" w:color="auto"/>
          </w:divBdr>
        </w:div>
        <w:div w:id="1604920237">
          <w:marLeft w:val="547"/>
          <w:marRight w:val="0"/>
          <w:marTop w:val="0"/>
          <w:marBottom w:val="0"/>
          <w:divBdr>
            <w:top w:val="none" w:sz="0" w:space="0" w:color="auto"/>
            <w:left w:val="none" w:sz="0" w:space="0" w:color="auto"/>
            <w:bottom w:val="none" w:sz="0" w:space="0" w:color="auto"/>
            <w:right w:val="none" w:sz="0" w:space="0" w:color="auto"/>
          </w:divBdr>
        </w:div>
      </w:divsChild>
    </w:div>
    <w:div w:id="1125002537">
      <w:bodyDiv w:val="1"/>
      <w:marLeft w:val="0"/>
      <w:marRight w:val="0"/>
      <w:marTop w:val="0"/>
      <w:marBottom w:val="0"/>
      <w:divBdr>
        <w:top w:val="none" w:sz="0" w:space="0" w:color="auto"/>
        <w:left w:val="none" w:sz="0" w:space="0" w:color="auto"/>
        <w:bottom w:val="none" w:sz="0" w:space="0" w:color="auto"/>
        <w:right w:val="none" w:sz="0" w:space="0" w:color="auto"/>
      </w:divBdr>
      <w:divsChild>
        <w:div w:id="142282272">
          <w:marLeft w:val="504"/>
          <w:marRight w:val="0"/>
          <w:marTop w:val="200"/>
          <w:marBottom w:val="0"/>
          <w:divBdr>
            <w:top w:val="none" w:sz="0" w:space="0" w:color="auto"/>
            <w:left w:val="none" w:sz="0" w:space="0" w:color="auto"/>
            <w:bottom w:val="none" w:sz="0" w:space="0" w:color="auto"/>
            <w:right w:val="none" w:sz="0" w:space="0" w:color="auto"/>
          </w:divBdr>
        </w:div>
        <w:div w:id="648823520">
          <w:marLeft w:val="504"/>
          <w:marRight w:val="0"/>
          <w:marTop w:val="200"/>
          <w:marBottom w:val="0"/>
          <w:divBdr>
            <w:top w:val="none" w:sz="0" w:space="0" w:color="auto"/>
            <w:left w:val="none" w:sz="0" w:space="0" w:color="auto"/>
            <w:bottom w:val="none" w:sz="0" w:space="0" w:color="auto"/>
            <w:right w:val="none" w:sz="0" w:space="0" w:color="auto"/>
          </w:divBdr>
        </w:div>
        <w:div w:id="1392383446">
          <w:marLeft w:val="504"/>
          <w:marRight w:val="0"/>
          <w:marTop w:val="200"/>
          <w:marBottom w:val="0"/>
          <w:divBdr>
            <w:top w:val="none" w:sz="0" w:space="0" w:color="auto"/>
            <w:left w:val="none" w:sz="0" w:space="0" w:color="auto"/>
            <w:bottom w:val="none" w:sz="0" w:space="0" w:color="auto"/>
            <w:right w:val="none" w:sz="0" w:space="0" w:color="auto"/>
          </w:divBdr>
        </w:div>
      </w:divsChild>
    </w:div>
    <w:div w:id="1125079684">
      <w:bodyDiv w:val="1"/>
      <w:marLeft w:val="0"/>
      <w:marRight w:val="0"/>
      <w:marTop w:val="0"/>
      <w:marBottom w:val="0"/>
      <w:divBdr>
        <w:top w:val="none" w:sz="0" w:space="0" w:color="auto"/>
        <w:left w:val="none" w:sz="0" w:space="0" w:color="auto"/>
        <w:bottom w:val="none" w:sz="0" w:space="0" w:color="auto"/>
        <w:right w:val="none" w:sz="0" w:space="0" w:color="auto"/>
      </w:divBdr>
    </w:div>
    <w:div w:id="1125348291">
      <w:bodyDiv w:val="1"/>
      <w:marLeft w:val="0"/>
      <w:marRight w:val="0"/>
      <w:marTop w:val="0"/>
      <w:marBottom w:val="0"/>
      <w:divBdr>
        <w:top w:val="none" w:sz="0" w:space="0" w:color="auto"/>
        <w:left w:val="none" w:sz="0" w:space="0" w:color="auto"/>
        <w:bottom w:val="none" w:sz="0" w:space="0" w:color="auto"/>
        <w:right w:val="none" w:sz="0" w:space="0" w:color="auto"/>
      </w:divBdr>
      <w:divsChild>
        <w:div w:id="626666702">
          <w:marLeft w:val="274"/>
          <w:marRight w:val="0"/>
          <w:marTop w:val="0"/>
          <w:marBottom w:val="0"/>
          <w:divBdr>
            <w:top w:val="none" w:sz="0" w:space="0" w:color="auto"/>
            <w:left w:val="none" w:sz="0" w:space="0" w:color="auto"/>
            <w:bottom w:val="none" w:sz="0" w:space="0" w:color="auto"/>
            <w:right w:val="none" w:sz="0" w:space="0" w:color="auto"/>
          </w:divBdr>
        </w:div>
        <w:div w:id="748235422">
          <w:marLeft w:val="274"/>
          <w:marRight w:val="0"/>
          <w:marTop w:val="0"/>
          <w:marBottom w:val="0"/>
          <w:divBdr>
            <w:top w:val="none" w:sz="0" w:space="0" w:color="auto"/>
            <w:left w:val="none" w:sz="0" w:space="0" w:color="auto"/>
            <w:bottom w:val="none" w:sz="0" w:space="0" w:color="auto"/>
            <w:right w:val="none" w:sz="0" w:space="0" w:color="auto"/>
          </w:divBdr>
        </w:div>
        <w:div w:id="900798604">
          <w:marLeft w:val="274"/>
          <w:marRight w:val="0"/>
          <w:marTop w:val="0"/>
          <w:marBottom w:val="0"/>
          <w:divBdr>
            <w:top w:val="none" w:sz="0" w:space="0" w:color="auto"/>
            <w:left w:val="none" w:sz="0" w:space="0" w:color="auto"/>
            <w:bottom w:val="none" w:sz="0" w:space="0" w:color="auto"/>
            <w:right w:val="none" w:sz="0" w:space="0" w:color="auto"/>
          </w:divBdr>
        </w:div>
        <w:div w:id="1678264634">
          <w:marLeft w:val="274"/>
          <w:marRight w:val="0"/>
          <w:marTop w:val="0"/>
          <w:marBottom w:val="0"/>
          <w:divBdr>
            <w:top w:val="none" w:sz="0" w:space="0" w:color="auto"/>
            <w:left w:val="none" w:sz="0" w:space="0" w:color="auto"/>
            <w:bottom w:val="none" w:sz="0" w:space="0" w:color="auto"/>
            <w:right w:val="none" w:sz="0" w:space="0" w:color="auto"/>
          </w:divBdr>
        </w:div>
      </w:divsChild>
    </w:div>
    <w:div w:id="1130703514">
      <w:bodyDiv w:val="1"/>
      <w:marLeft w:val="0"/>
      <w:marRight w:val="0"/>
      <w:marTop w:val="0"/>
      <w:marBottom w:val="0"/>
      <w:divBdr>
        <w:top w:val="none" w:sz="0" w:space="0" w:color="auto"/>
        <w:left w:val="none" w:sz="0" w:space="0" w:color="auto"/>
        <w:bottom w:val="none" w:sz="0" w:space="0" w:color="auto"/>
        <w:right w:val="none" w:sz="0" w:space="0" w:color="auto"/>
      </w:divBdr>
    </w:div>
    <w:div w:id="1141965103">
      <w:bodyDiv w:val="1"/>
      <w:marLeft w:val="0"/>
      <w:marRight w:val="0"/>
      <w:marTop w:val="0"/>
      <w:marBottom w:val="0"/>
      <w:divBdr>
        <w:top w:val="none" w:sz="0" w:space="0" w:color="auto"/>
        <w:left w:val="none" w:sz="0" w:space="0" w:color="auto"/>
        <w:bottom w:val="none" w:sz="0" w:space="0" w:color="auto"/>
        <w:right w:val="none" w:sz="0" w:space="0" w:color="auto"/>
      </w:divBdr>
    </w:div>
    <w:div w:id="1144201564">
      <w:bodyDiv w:val="1"/>
      <w:marLeft w:val="0"/>
      <w:marRight w:val="0"/>
      <w:marTop w:val="0"/>
      <w:marBottom w:val="0"/>
      <w:divBdr>
        <w:top w:val="none" w:sz="0" w:space="0" w:color="auto"/>
        <w:left w:val="none" w:sz="0" w:space="0" w:color="auto"/>
        <w:bottom w:val="none" w:sz="0" w:space="0" w:color="auto"/>
        <w:right w:val="none" w:sz="0" w:space="0" w:color="auto"/>
      </w:divBdr>
      <w:divsChild>
        <w:div w:id="381632702">
          <w:marLeft w:val="274"/>
          <w:marRight w:val="0"/>
          <w:marTop w:val="0"/>
          <w:marBottom w:val="0"/>
          <w:divBdr>
            <w:top w:val="none" w:sz="0" w:space="0" w:color="auto"/>
            <w:left w:val="none" w:sz="0" w:space="0" w:color="auto"/>
            <w:bottom w:val="none" w:sz="0" w:space="0" w:color="auto"/>
            <w:right w:val="none" w:sz="0" w:space="0" w:color="auto"/>
          </w:divBdr>
        </w:div>
        <w:div w:id="552499961">
          <w:marLeft w:val="274"/>
          <w:marRight w:val="0"/>
          <w:marTop w:val="0"/>
          <w:marBottom w:val="0"/>
          <w:divBdr>
            <w:top w:val="none" w:sz="0" w:space="0" w:color="auto"/>
            <w:left w:val="none" w:sz="0" w:space="0" w:color="auto"/>
            <w:bottom w:val="none" w:sz="0" w:space="0" w:color="auto"/>
            <w:right w:val="none" w:sz="0" w:space="0" w:color="auto"/>
          </w:divBdr>
        </w:div>
        <w:div w:id="608239843">
          <w:marLeft w:val="274"/>
          <w:marRight w:val="0"/>
          <w:marTop w:val="0"/>
          <w:marBottom w:val="0"/>
          <w:divBdr>
            <w:top w:val="none" w:sz="0" w:space="0" w:color="auto"/>
            <w:left w:val="none" w:sz="0" w:space="0" w:color="auto"/>
            <w:bottom w:val="none" w:sz="0" w:space="0" w:color="auto"/>
            <w:right w:val="none" w:sz="0" w:space="0" w:color="auto"/>
          </w:divBdr>
        </w:div>
        <w:div w:id="711804904">
          <w:marLeft w:val="274"/>
          <w:marRight w:val="0"/>
          <w:marTop w:val="0"/>
          <w:marBottom w:val="0"/>
          <w:divBdr>
            <w:top w:val="none" w:sz="0" w:space="0" w:color="auto"/>
            <w:left w:val="none" w:sz="0" w:space="0" w:color="auto"/>
            <w:bottom w:val="none" w:sz="0" w:space="0" w:color="auto"/>
            <w:right w:val="none" w:sz="0" w:space="0" w:color="auto"/>
          </w:divBdr>
        </w:div>
      </w:divsChild>
    </w:div>
    <w:div w:id="1144814309">
      <w:bodyDiv w:val="1"/>
      <w:marLeft w:val="0"/>
      <w:marRight w:val="0"/>
      <w:marTop w:val="0"/>
      <w:marBottom w:val="0"/>
      <w:divBdr>
        <w:top w:val="none" w:sz="0" w:space="0" w:color="auto"/>
        <w:left w:val="none" w:sz="0" w:space="0" w:color="auto"/>
        <w:bottom w:val="none" w:sz="0" w:space="0" w:color="auto"/>
        <w:right w:val="none" w:sz="0" w:space="0" w:color="auto"/>
      </w:divBdr>
      <w:divsChild>
        <w:div w:id="237713532">
          <w:marLeft w:val="504"/>
          <w:marRight w:val="0"/>
          <w:marTop w:val="200"/>
          <w:marBottom w:val="0"/>
          <w:divBdr>
            <w:top w:val="none" w:sz="0" w:space="0" w:color="auto"/>
            <w:left w:val="none" w:sz="0" w:space="0" w:color="auto"/>
            <w:bottom w:val="none" w:sz="0" w:space="0" w:color="auto"/>
            <w:right w:val="none" w:sz="0" w:space="0" w:color="auto"/>
          </w:divBdr>
        </w:div>
        <w:div w:id="159121827">
          <w:marLeft w:val="504"/>
          <w:marRight w:val="0"/>
          <w:marTop w:val="200"/>
          <w:marBottom w:val="0"/>
          <w:divBdr>
            <w:top w:val="none" w:sz="0" w:space="0" w:color="auto"/>
            <w:left w:val="none" w:sz="0" w:space="0" w:color="auto"/>
            <w:bottom w:val="none" w:sz="0" w:space="0" w:color="auto"/>
            <w:right w:val="none" w:sz="0" w:space="0" w:color="auto"/>
          </w:divBdr>
        </w:div>
        <w:div w:id="768500128">
          <w:marLeft w:val="504"/>
          <w:marRight w:val="0"/>
          <w:marTop w:val="200"/>
          <w:marBottom w:val="0"/>
          <w:divBdr>
            <w:top w:val="none" w:sz="0" w:space="0" w:color="auto"/>
            <w:left w:val="none" w:sz="0" w:space="0" w:color="auto"/>
            <w:bottom w:val="none" w:sz="0" w:space="0" w:color="auto"/>
            <w:right w:val="none" w:sz="0" w:space="0" w:color="auto"/>
          </w:divBdr>
        </w:div>
        <w:div w:id="1865094532">
          <w:marLeft w:val="504"/>
          <w:marRight w:val="0"/>
          <w:marTop w:val="200"/>
          <w:marBottom w:val="0"/>
          <w:divBdr>
            <w:top w:val="none" w:sz="0" w:space="0" w:color="auto"/>
            <w:left w:val="none" w:sz="0" w:space="0" w:color="auto"/>
            <w:bottom w:val="none" w:sz="0" w:space="0" w:color="auto"/>
            <w:right w:val="none" w:sz="0" w:space="0" w:color="auto"/>
          </w:divBdr>
        </w:div>
        <w:div w:id="955452688">
          <w:marLeft w:val="504"/>
          <w:marRight w:val="0"/>
          <w:marTop w:val="200"/>
          <w:marBottom w:val="0"/>
          <w:divBdr>
            <w:top w:val="none" w:sz="0" w:space="0" w:color="auto"/>
            <w:left w:val="none" w:sz="0" w:space="0" w:color="auto"/>
            <w:bottom w:val="none" w:sz="0" w:space="0" w:color="auto"/>
            <w:right w:val="none" w:sz="0" w:space="0" w:color="auto"/>
          </w:divBdr>
        </w:div>
        <w:div w:id="1759986509">
          <w:marLeft w:val="504"/>
          <w:marRight w:val="0"/>
          <w:marTop w:val="200"/>
          <w:marBottom w:val="0"/>
          <w:divBdr>
            <w:top w:val="none" w:sz="0" w:space="0" w:color="auto"/>
            <w:left w:val="none" w:sz="0" w:space="0" w:color="auto"/>
            <w:bottom w:val="none" w:sz="0" w:space="0" w:color="auto"/>
            <w:right w:val="none" w:sz="0" w:space="0" w:color="auto"/>
          </w:divBdr>
        </w:div>
        <w:div w:id="781076872">
          <w:marLeft w:val="504"/>
          <w:marRight w:val="0"/>
          <w:marTop w:val="200"/>
          <w:marBottom w:val="0"/>
          <w:divBdr>
            <w:top w:val="none" w:sz="0" w:space="0" w:color="auto"/>
            <w:left w:val="none" w:sz="0" w:space="0" w:color="auto"/>
            <w:bottom w:val="none" w:sz="0" w:space="0" w:color="auto"/>
            <w:right w:val="none" w:sz="0" w:space="0" w:color="auto"/>
          </w:divBdr>
        </w:div>
        <w:div w:id="1016344441">
          <w:marLeft w:val="504"/>
          <w:marRight w:val="0"/>
          <w:marTop w:val="200"/>
          <w:marBottom w:val="0"/>
          <w:divBdr>
            <w:top w:val="none" w:sz="0" w:space="0" w:color="auto"/>
            <w:left w:val="none" w:sz="0" w:space="0" w:color="auto"/>
            <w:bottom w:val="none" w:sz="0" w:space="0" w:color="auto"/>
            <w:right w:val="none" w:sz="0" w:space="0" w:color="auto"/>
          </w:divBdr>
        </w:div>
      </w:divsChild>
    </w:div>
    <w:div w:id="1145705794">
      <w:bodyDiv w:val="1"/>
      <w:marLeft w:val="0"/>
      <w:marRight w:val="0"/>
      <w:marTop w:val="0"/>
      <w:marBottom w:val="0"/>
      <w:divBdr>
        <w:top w:val="none" w:sz="0" w:space="0" w:color="auto"/>
        <w:left w:val="none" w:sz="0" w:space="0" w:color="auto"/>
        <w:bottom w:val="none" w:sz="0" w:space="0" w:color="auto"/>
        <w:right w:val="none" w:sz="0" w:space="0" w:color="auto"/>
      </w:divBdr>
      <w:divsChild>
        <w:div w:id="1652707172">
          <w:marLeft w:val="0"/>
          <w:marRight w:val="0"/>
          <w:marTop w:val="0"/>
          <w:marBottom w:val="0"/>
          <w:divBdr>
            <w:top w:val="none" w:sz="0" w:space="0" w:color="auto"/>
            <w:left w:val="none" w:sz="0" w:space="0" w:color="auto"/>
            <w:bottom w:val="none" w:sz="0" w:space="0" w:color="auto"/>
            <w:right w:val="none" w:sz="0" w:space="0" w:color="auto"/>
          </w:divBdr>
        </w:div>
        <w:div w:id="1534466265">
          <w:marLeft w:val="0"/>
          <w:marRight w:val="0"/>
          <w:marTop w:val="0"/>
          <w:marBottom w:val="0"/>
          <w:divBdr>
            <w:top w:val="none" w:sz="0" w:space="0" w:color="auto"/>
            <w:left w:val="none" w:sz="0" w:space="0" w:color="auto"/>
            <w:bottom w:val="none" w:sz="0" w:space="0" w:color="auto"/>
            <w:right w:val="none" w:sz="0" w:space="0" w:color="auto"/>
          </w:divBdr>
        </w:div>
        <w:div w:id="1126314494">
          <w:marLeft w:val="0"/>
          <w:marRight w:val="0"/>
          <w:marTop w:val="0"/>
          <w:marBottom w:val="0"/>
          <w:divBdr>
            <w:top w:val="none" w:sz="0" w:space="0" w:color="auto"/>
            <w:left w:val="none" w:sz="0" w:space="0" w:color="auto"/>
            <w:bottom w:val="none" w:sz="0" w:space="0" w:color="auto"/>
            <w:right w:val="none" w:sz="0" w:space="0" w:color="auto"/>
          </w:divBdr>
        </w:div>
        <w:div w:id="1741172584">
          <w:marLeft w:val="0"/>
          <w:marRight w:val="0"/>
          <w:marTop w:val="0"/>
          <w:marBottom w:val="0"/>
          <w:divBdr>
            <w:top w:val="none" w:sz="0" w:space="0" w:color="auto"/>
            <w:left w:val="none" w:sz="0" w:space="0" w:color="auto"/>
            <w:bottom w:val="none" w:sz="0" w:space="0" w:color="auto"/>
            <w:right w:val="none" w:sz="0" w:space="0" w:color="auto"/>
          </w:divBdr>
        </w:div>
      </w:divsChild>
    </w:div>
    <w:div w:id="1156265733">
      <w:bodyDiv w:val="1"/>
      <w:marLeft w:val="0"/>
      <w:marRight w:val="0"/>
      <w:marTop w:val="0"/>
      <w:marBottom w:val="0"/>
      <w:divBdr>
        <w:top w:val="none" w:sz="0" w:space="0" w:color="auto"/>
        <w:left w:val="none" w:sz="0" w:space="0" w:color="auto"/>
        <w:bottom w:val="none" w:sz="0" w:space="0" w:color="auto"/>
        <w:right w:val="none" w:sz="0" w:space="0" w:color="auto"/>
      </w:divBdr>
    </w:div>
    <w:div w:id="1158109823">
      <w:bodyDiv w:val="1"/>
      <w:marLeft w:val="0"/>
      <w:marRight w:val="0"/>
      <w:marTop w:val="0"/>
      <w:marBottom w:val="0"/>
      <w:divBdr>
        <w:top w:val="none" w:sz="0" w:space="0" w:color="auto"/>
        <w:left w:val="none" w:sz="0" w:space="0" w:color="auto"/>
        <w:bottom w:val="none" w:sz="0" w:space="0" w:color="auto"/>
        <w:right w:val="none" w:sz="0" w:space="0" w:color="auto"/>
      </w:divBdr>
      <w:divsChild>
        <w:div w:id="660158017">
          <w:marLeft w:val="274"/>
          <w:marRight w:val="0"/>
          <w:marTop w:val="0"/>
          <w:marBottom w:val="0"/>
          <w:divBdr>
            <w:top w:val="none" w:sz="0" w:space="0" w:color="auto"/>
            <w:left w:val="none" w:sz="0" w:space="0" w:color="auto"/>
            <w:bottom w:val="none" w:sz="0" w:space="0" w:color="auto"/>
            <w:right w:val="none" w:sz="0" w:space="0" w:color="auto"/>
          </w:divBdr>
        </w:div>
        <w:div w:id="681512429">
          <w:marLeft w:val="274"/>
          <w:marRight w:val="0"/>
          <w:marTop w:val="0"/>
          <w:marBottom w:val="0"/>
          <w:divBdr>
            <w:top w:val="none" w:sz="0" w:space="0" w:color="auto"/>
            <w:left w:val="none" w:sz="0" w:space="0" w:color="auto"/>
            <w:bottom w:val="none" w:sz="0" w:space="0" w:color="auto"/>
            <w:right w:val="none" w:sz="0" w:space="0" w:color="auto"/>
          </w:divBdr>
        </w:div>
        <w:div w:id="1277174290">
          <w:marLeft w:val="274"/>
          <w:marRight w:val="0"/>
          <w:marTop w:val="0"/>
          <w:marBottom w:val="0"/>
          <w:divBdr>
            <w:top w:val="none" w:sz="0" w:space="0" w:color="auto"/>
            <w:left w:val="none" w:sz="0" w:space="0" w:color="auto"/>
            <w:bottom w:val="none" w:sz="0" w:space="0" w:color="auto"/>
            <w:right w:val="none" w:sz="0" w:space="0" w:color="auto"/>
          </w:divBdr>
        </w:div>
        <w:div w:id="1558397728">
          <w:marLeft w:val="274"/>
          <w:marRight w:val="0"/>
          <w:marTop w:val="0"/>
          <w:marBottom w:val="0"/>
          <w:divBdr>
            <w:top w:val="none" w:sz="0" w:space="0" w:color="auto"/>
            <w:left w:val="none" w:sz="0" w:space="0" w:color="auto"/>
            <w:bottom w:val="none" w:sz="0" w:space="0" w:color="auto"/>
            <w:right w:val="none" w:sz="0" w:space="0" w:color="auto"/>
          </w:divBdr>
        </w:div>
        <w:div w:id="1643727641">
          <w:marLeft w:val="274"/>
          <w:marRight w:val="0"/>
          <w:marTop w:val="0"/>
          <w:marBottom w:val="0"/>
          <w:divBdr>
            <w:top w:val="none" w:sz="0" w:space="0" w:color="auto"/>
            <w:left w:val="none" w:sz="0" w:space="0" w:color="auto"/>
            <w:bottom w:val="none" w:sz="0" w:space="0" w:color="auto"/>
            <w:right w:val="none" w:sz="0" w:space="0" w:color="auto"/>
          </w:divBdr>
        </w:div>
      </w:divsChild>
    </w:div>
    <w:div w:id="1169834030">
      <w:bodyDiv w:val="1"/>
      <w:marLeft w:val="0"/>
      <w:marRight w:val="0"/>
      <w:marTop w:val="0"/>
      <w:marBottom w:val="0"/>
      <w:divBdr>
        <w:top w:val="none" w:sz="0" w:space="0" w:color="auto"/>
        <w:left w:val="none" w:sz="0" w:space="0" w:color="auto"/>
        <w:bottom w:val="none" w:sz="0" w:space="0" w:color="auto"/>
        <w:right w:val="none" w:sz="0" w:space="0" w:color="auto"/>
      </w:divBdr>
      <w:divsChild>
        <w:div w:id="276185797">
          <w:marLeft w:val="0"/>
          <w:marRight w:val="0"/>
          <w:marTop w:val="0"/>
          <w:marBottom w:val="0"/>
          <w:divBdr>
            <w:top w:val="none" w:sz="0" w:space="0" w:color="auto"/>
            <w:left w:val="none" w:sz="0" w:space="0" w:color="auto"/>
            <w:bottom w:val="none" w:sz="0" w:space="0" w:color="auto"/>
            <w:right w:val="none" w:sz="0" w:space="0" w:color="auto"/>
          </w:divBdr>
        </w:div>
        <w:div w:id="325282405">
          <w:marLeft w:val="0"/>
          <w:marRight w:val="0"/>
          <w:marTop w:val="0"/>
          <w:marBottom w:val="0"/>
          <w:divBdr>
            <w:top w:val="none" w:sz="0" w:space="0" w:color="auto"/>
            <w:left w:val="none" w:sz="0" w:space="0" w:color="auto"/>
            <w:bottom w:val="none" w:sz="0" w:space="0" w:color="auto"/>
            <w:right w:val="none" w:sz="0" w:space="0" w:color="auto"/>
          </w:divBdr>
        </w:div>
        <w:div w:id="1216313273">
          <w:marLeft w:val="0"/>
          <w:marRight w:val="0"/>
          <w:marTop w:val="0"/>
          <w:marBottom w:val="0"/>
          <w:divBdr>
            <w:top w:val="none" w:sz="0" w:space="0" w:color="auto"/>
            <w:left w:val="none" w:sz="0" w:space="0" w:color="auto"/>
            <w:bottom w:val="none" w:sz="0" w:space="0" w:color="auto"/>
            <w:right w:val="none" w:sz="0" w:space="0" w:color="auto"/>
          </w:divBdr>
        </w:div>
        <w:div w:id="274412574">
          <w:marLeft w:val="0"/>
          <w:marRight w:val="0"/>
          <w:marTop w:val="0"/>
          <w:marBottom w:val="0"/>
          <w:divBdr>
            <w:top w:val="none" w:sz="0" w:space="0" w:color="auto"/>
            <w:left w:val="none" w:sz="0" w:space="0" w:color="auto"/>
            <w:bottom w:val="none" w:sz="0" w:space="0" w:color="auto"/>
            <w:right w:val="none" w:sz="0" w:space="0" w:color="auto"/>
          </w:divBdr>
        </w:div>
        <w:div w:id="2128310637">
          <w:marLeft w:val="0"/>
          <w:marRight w:val="0"/>
          <w:marTop w:val="0"/>
          <w:marBottom w:val="0"/>
          <w:divBdr>
            <w:top w:val="none" w:sz="0" w:space="0" w:color="auto"/>
            <w:left w:val="none" w:sz="0" w:space="0" w:color="auto"/>
            <w:bottom w:val="none" w:sz="0" w:space="0" w:color="auto"/>
            <w:right w:val="none" w:sz="0" w:space="0" w:color="auto"/>
          </w:divBdr>
        </w:div>
        <w:div w:id="2095590203">
          <w:marLeft w:val="0"/>
          <w:marRight w:val="0"/>
          <w:marTop w:val="0"/>
          <w:marBottom w:val="0"/>
          <w:divBdr>
            <w:top w:val="none" w:sz="0" w:space="0" w:color="auto"/>
            <w:left w:val="none" w:sz="0" w:space="0" w:color="auto"/>
            <w:bottom w:val="none" w:sz="0" w:space="0" w:color="auto"/>
            <w:right w:val="none" w:sz="0" w:space="0" w:color="auto"/>
          </w:divBdr>
        </w:div>
        <w:div w:id="246619465">
          <w:marLeft w:val="0"/>
          <w:marRight w:val="0"/>
          <w:marTop w:val="0"/>
          <w:marBottom w:val="0"/>
          <w:divBdr>
            <w:top w:val="none" w:sz="0" w:space="0" w:color="auto"/>
            <w:left w:val="none" w:sz="0" w:space="0" w:color="auto"/>
            <w:bottom w:val="none" w:sz="0" w:space="0" w:color="auto"/>
            <w:right w:val="none" w:sz="0" w:space="0" w:color="auto"/>
          </w:divBdr>
        </w:div>
        <w:div w:id="2082872206">
          <w:marLeft w:val="0"/>
          <w:marRight w:val="0"/>
          <w:marTop w:val="0"/>
          <w:marBottom w:val="0"/>
          <w:divBdr>
            <w:top w:val="none" w:sz="0" w:space="0" w:color="auto"/>
            <w:left w:val="none" w:sz="0" w:space="0" w:color="auto"/>
            <w:bottom w:val="none" w:sz="0" w:space="0" w:color="auto"/>
            <w:right w:val="none" w:sz="0" w:space="0" w:color="auto"/>
          </w:divBdr>
        </w:div>
        <w:div w:id="533347632">
          <w:marLeft w:val="0"/>
          <w:marRight w:val="0"/>
          <w:marTop w:val="0"/>
          <w:marBottom w:val="0"/>
          <w:divBdr>
            <w:top w:val="none" w:sz="0" w:space="0" w:color="auto"/>
            <w:left w:val="none" w:sz="0" w:space="0" w:color="auto"/>
            <w:bottom w:val="none" w:sz="0" w:space="0" w:color="auto"/>
            <w:right w:val="none" w:sz="0" w:space="0" w:color="auto"/>
          </w:divBdr>
        </w:div>
        <w:div w:id="1988315354">
          <w:marLeft w:val="0"/>
          <w:marRight w:val="0"/>
          <w:marTop w:val="0"/>
          <w:marBottom w:val="0"/>
          <w:divBdr>
            <w:top w:val="none" w:sz="0" w:space="0" w:color="auto"/>
            <w:left w:val="none" w:sz="0" w:space="0" w:color="auto"/>
            <w:bottom w:val="none" w:sz="0" w:space="0" w:color="auto"/>
            <w:right w:val="none" w:sz="0" w:space="0" w:color="auto"/>
          </w:divBdr>
        </w:div>
        <w:div w:id="1574781838">
          <w:marLeft w:val="0"/>
          <w:marRight w:val="0"/>
          <w:marTop w:val="0"/>
          <w:marBottom w:val="0"/>
          <w:divBdr>
            <w:top w:val="none" w:sz="0" w:space="0" w:color="auto"/>
            <w:left w:val="none" w:sz="0" w:space="0" w:color="auto"/>
            <w:bottom w:val="none" w:sz="0" w:space="0" w:color="auto"/>
            <w:right w:val="none" w:sz="0" w:space="0" w:color="auto"/>
          </w:divBdr>
        </w:div>
        <w:div w:id="1290626904">
          <w:marLeft w:val="0"/>
          <w:marRight w:val="0"/>
          <w:marTop w:val="0"/>
          <w:marBottom w:val="0"/>
          <w:divBdr>
            <w:top w:val="none" w:sz="0" w:space="0" w:color="auto"/>
            <w:left w:val="none" w:sz="0" w:space="0" w:color="auto"/>
            <w:bottom w:val="none" w:sz="0" w:space="0" w:color="auto"/>
            <w:right w:val="none" w:sz="0" w:space="0" w:color="auto"/>
          </w:divBdr>
        </w:div>
      </w:divsChild>
    </w:div>
    <w:div w:id="1187400253">
      <w:bodyDiv w:val="1"/>
      <w:marLeft w:val="0"/>
      <w:marRight w:val="0"/>
      <w:marTop w:val="0"/>
      <w:marBottom w:val="0"/>
      <w:divBdr>
        <w:top w:val="none" w:sz="0" w:space="0" w:color="auto"/>
        <w:left w:val="none" w:sz="0" w:space="0" w:color="auto"/>
        <w:bottom w:val="none" w:sz="0" w:space="0" w:color="auto"/>
        <w:right w:val="none" w:sz="0" w:space="0" w:color="auto"/>
      </w:divBdr>
      <w:divsChild>
        <w:div w:id="195706134">
          <w:marLeft w:val="547"/>
          <w:marRight w:val="0"/>
          <w:marTop w:val="0"/>
          <w:marBottom w:val="0"/>
          <w:divBdr>
            <w:top w:val="none" w:sz="0" w:space="0" w:color="auto"/>
            <w:left w:val="none" w:sz="0" w:space="0" w:color="auto"/>
            <w:bottom w:val="none" w:sz="0" w:space="0" w:color="auto"/>
            <w:right w:val="none" w:sz="0" w:space="0" w:color="auto"/>
          </w:divBdr>
        </w:div>
        <w:div w:id="814759694">
          <w:marLeft w:val="547"/>
          <w:marRight w:val="0"/>
          <w:marTop w:val="0"/>
          <w:marBottom w:val="0"/>
          <w:divBdr>
            <w:top w:val="none" w:sz="0" w:space="0" w:color="auto"/>
            <w:left w:val="none" w:sz="0" w:space="0" w:color="auto"/>
            <w:bottom w:val="none" w:sz="0" w:space="0" w:color="auto"/>
            <w:right w:val="none" w:sz="0" w:space="0" w:color="auto"/>
          </w:divBdr>
        </w:div>
        <w:div w:id="1422221223">
          <w:marLeft w:val="547"/>
          <w:marRight w:val="0"/>
          <w:marTop w:val="0"/>
          <w:marBottom w:val="0"/>
          <w:divBdr>
            <w:top w:val="none" w:sz="0" w:space="0" w:color="auto"/>
            <w:left w:val="none" w:sz="0" w:space="0" w:color="auto"/>
            <w:bottom w:val="none" w:sz="0" w:space="0" w:color="auto"/>
            <w:right w:val="none" w:sz="0" w:space="0" w:color="auto"/>
          </w:divBdr>
        </w:div>
        <w:div w:id="1623262902">
          <w:marLeft w:val="547"/>
          <w:marRight w:val="0"/>
          <w:marTop w:val="0"/>
          <w:marBottom w:val="0"/>
          <w:divBdr>
            <w:top w:val="none" w:sz="0" w:space="0" w:color="auto"/>
            <w:left w:val="none" w:sz="0" w:space="0" w:color="auto"/>
            <w:bottom w:val="none" w:sz="0" w:space="0" w:color="auto"/>
            <w:right w:val="none" w:sz="0" w:space="0" w:color="auto"/>
          </w:divBdr>
        </w:div>
        <w:div w:id="1727728386">
          <w:marLeft w:val="547"/>
          <w:marRight w:val="0"/>
          <w:marTop w:val="0"/>
          <w:marBottom w:val="0"/>
          <w:divBdr>
            <w:top w:val="none" w:sz="0" w:space="0" w:color="auto"/>
            <w:left w:val="none" w:sz="0" w:space="0" w:color="auto"/>
            <w:bottom w:val="none" w:sz="0" w:space="0" w:color="auto"/>
            <w:right w:val="none" w:sz="0" w:space="0" w:color="auto"/>
          </w:divBdr>
        </w:div>
      </w:divsChild>
    </w:div>
    <w:div w:id="1191988868">
      <w:bodyDiv w:val="1"/>
      <w:marLeft w:val="0"/>
      <w:marRight w:val="0"/>
      <w:marTop w:val="0"/>
      <w:marBottom w:val="0"/>
      <w:divBdr>
        <w:top w:val="none" w:sz="0" w:space="0" w:color="auto"/>
        <w:left w:val="none" w:sz="0" w:space="0" w:color="auto"/>
        <w:bottom w:val="none" w:sz="0" w:space="0" w:color="auto"/>
        <w:right w:val="none" w:sz="0" w:space="0" w:color="auto"/>
      </w:divBdr>
    </w:div>
    <w:div w:id="1198009211">
      <w:bodyDiv w:val="1"/>
      <w:marLeft w:val="0"/>
      <w:marRight w:val="0"/>
      <w:marTop w:val="0"/>
      <w:marBottom w:val="0"/>
      <w:divBdr>
        <w:top w:val="none" w:sz="0" w:space="0" w:color="auto"/>
        <w:left w:val="none" w:sz="0" w:space="0" w:color="auto"/>
        <w:bottom w:val="none" w:sz="0" w:space="0" w:color="auto"/>
        <w:right w:val="none" w:sz="0" w:space="0" w:color="auto"/>
      </w:divBdr>
      <w:divsChild>
        <w:div w:id="171262375">
          <w:marLeft w:val="1166"/>
          <w:marRight w:val="0"/>
          <w:marTop w:val="125"/>
          <w:marBottom w:val="0"/>
          <w:divBdr>
            <w:top w:val="none" w:sz="0" w:space="0" w:color="auto"/>
            <w:left w:val="none" w:sz="0" w:space="0" w:color="auto"/>
            <w:bottom w:val="none" w:sz="0" w:space="0" w:color="auto"/>
            <w:right w:val="none" w:sz="0" w:space="0" w:color="auto"/>
          </w:divBdr>
        </w:div>
        <w:div w:id="284585893">
          <w:marLeft w:val="1166"/>
          <w:marRight w:val="0"/>
          <w:marTop w:val="125"/>
          <w:marBottom w:val="0"/>
          <w:divBdr>
            <w:top w:val="none" w:sz="0" w:space="0" w:color="auto"/>
            <w:left w:val="none" w:sz="0" w:space="0" w:color="auto"/>
            <w:bottom w:val="none" w:sz="0" w:space="0" w:color="auto"/>
            <w:right w:val="none" w:sz="0" w:space="0" w:color="auto"/>
          </w:divBdr>
        </w:div>
        <w:div w:id="1138718112">
          <w:marLeft w:val="1166"/>
          <w:marRight w:val="0"/>
          <w:marTop w:val="125"/>
          <w:marBottom w:val="0"/>
          <w:divBdr>
            <w:top w:val="none" w:sz="0" w:space="0" w:color="auto"/>
            <w:left w:val="none" w:sz="0" w:space="0" w:color="auto"/>
            <w:bottom w:val="none" w:sz="0" w:space="0" w:color="auto"/>
            <w:right w:val="none" w:sz="0" w:space="0" w:color="auto"/>
          </w:divBdr>
        </w:div>
        <w:div w:id="1145582161">
          <w:marLeft w:val="1166"/>
          <w:marRight w:val="0"/>
          <w:marTop w:val="125"/>
          <w:marBottom w:val="0"/>
          <w:divBdr>
            <w:top w:val="none" w:sz="0" w:space="0" w:color="auto"/>
            <w:left w:val="none" w:sz="0" w:space="0" w:color="auto"/>
            <w:bottom w:val="none" w:sz="0" w:space="0" w:color="auto"/>
            <w:right w:val="none" w:sz="0" w:space="0" w:color="auto"/>
          </w:divBdr>
        </w:div>
      </w:divsChild>
    </w:div>
    <w:div w:id="1201241198">
      <w:bodyDiv w:val="1"/>
      <w:marLeft w:val="0"/>
      <w:marRight w:val="0"/>
      <w:marTop w:val="0"/>
      <w:marBottom w:val="0"/>
      <w:divBdr>
        <w:top w:val="none" w:sz="0" w:space="0" w:color="auto"/>
        <w:left w:val="none" w:sz="0" w:space="0" w:color="auto"/>
        <w:bottom w:val="none" w:sz="0" w:space="0" w:color="auto"/>
        <w:right w:val="none" w:sz="0" w:space="0" w:color="auto"/>
      </w:divBdr>
      <w:divsChild>
        <w:div w:id="283004808">
          <w:marLeft w:val="547"/>
          <w:marRight w:val="0"/>
          <w:marTop w:val="0"/>
          <w:marBottom w:val="0"/>
          <w:divBdr>
            <w:top w:val="none" w:sz="0" w:space="0" w:color="auto"/>
            <w:left w:val="none" w:sz="0" w:space="0" w:color="auto"/>
            <w:bottom w:val="none" w:sz="0" w:space="0" w:color="auto"/>
            <w:right w:val="none" w:sz="0" w:space="0" w:color="auto"/>
          </w:divBdr>
        </w:div>
        <w:div w:id="524681772">
          <w:marLeft w:val="547"/>
          <w:marRight w:val="0"/>
          <w:marTop w:val="0"/>
          <w:marBottom w:val="200"/>
          <w:divBdr>
            <w:top w:val="none" w:sz="0" w:space="0" w:color="auto"/>
            <w:left w:val="none" w:sz="0" w:space="0" w:color="auto"/>
            <w:bottom w:val="none" w:sz="0" w:space="0" w:color="auto"/>
            <w:right w:val="none" w:sz="0" w:space="0" w:color="auto"/>
          </w:divBdr>
        </w:div>
        <w:div w:id="660699754">
          <w:marLeft w:val="547"/>
          <w:marRight w:val="0"/>
          <w:marTop w:val="0"/>
          <w:marBottom w:val="0"/>
          <w:divBdr>
            <w:top w:val="none" w:sz="0" w:space="0" w:color="auto"/>
            <w:left w:val="none" w:sz="0" w:space="0" w:color="auto"/>
            <w:bottom w:val="none" w:sz="0" w:space="0" w:color="auto"/>
            <w:right w:val="none" w:sz="0" w:space="0" w:color="auto"/>
          </w:divBdr>
        </w:div>
      </w:divsChild>
    </w:div>
    <w:div w:id="1207060696">
      <w:bodyDiv w:val="1"/>
      <w:marLeft w:val="0"/>
      <w:marRight w:val="0"/>
      <w:marTop w:val="0"/>
      <w:marBottom w:val="0"/>
      <w:divBdr>
        <w:top w:val="none" w:sz="0" w:space="0" w:color="auto"/>
        <w:left w:val="none" w:sz="0" w:space="0" w:color="auto"/>
        <w:bottom w:val="none" w:sz="0" w:space="0" w:color="auto"/>
        <w:right w:val="none" w:sz="0" w:space="0" w:color="auto"/>
      </w:divBdr>
    </w:div>
    <w:div w:id="1210655710">
      <w:bodyDiv w:val="1"/>
      <w:marLeft w:val="0"/>
      <w:marRight w:val="0"/>
      <w:marTop w:val="0"/>
      <w:marBottom w:val="0"/>
      <w:divBdr>
        <w:top w:val="none" w:sz="0" w:space="0" w:color="auto"/>
        <w:left w:val="none" w:sz="0" w:space="0" w:color="auto"/>
        <w:bottom w:val="none" w:sz="0" w:space="0" w:color="auto"/>
        <w:right w:val="none" w:sz="0" w:space="0" w:color="auto"/>
      </w:divBdr>
      <w:divsChild>
        <w:div w:id="312804931">
          <w:marLeft w:val="547"/>
          <w:marRight w:val="0"/>
          <w:marTop w:val="154"/>
          <w:marBottom w:val="0"/>
          <w:divBdr>
            <w:top w:val="none" w:sz="0" w:space="0" w:color="auto"/>
            <w:left w:val="none" w:sz="0" w:space="0" w:color="auto"/>
            <w:bottom w:val="none" w:sz="0" w:space="0" w:color="auto"/>
            <w:right w:val="none" w:sz="0" w:space="0" w:color="auto"/>
          </w:divBdr>
        </w:div>
        <w:div w:id="333842637">
          <w:marLeft w:val="547"/>
          <w:marRight w:val="0"/>
          <w:marTop w:val="154"/>
          <w:marBottom w:val="0"/>
          <w:divBdr>
            <w:top w:val="none" w:sz="0" w:space="0" w:color="auto"/>
            <w:left w:val="none" w:sz="0" w:space="0" w:color="auto"/>
            <w:bottom w:val="none" w:sz="0" w:space="0" w:color="auto"/>
            <w:right w:val="none" w:sz="0" w:space="0" w:color="auto"/>
          </w:divBdr>
        </w:div>
        <w:div w:id="879393257">
          <w:marLeft w:val="547"/>
          <w:marRight w:val="0"/>
          <w:marTop w:val="154"/>
          <w:marBottom w:val="0"/>
          <w:divBdr>
            <w:top w:val="none" w:sz="0" w:space="0" w:color="auto"/>
            <w:left w:val="none" w:sz="0" w:space="0" w:color="auto"/>
            <w:bottom w:val="none" w:sz="0" w:space="0" w:color="auto"/>
            <w:right w:val="none" w:sz="0" w:space="0" w:color="auto"/>
          </w:divBdr>
        </w:div>
      </w:divsChild>
    </w:div>
    <w:div w:id="1213542304">
      <w:bodyDiv w:val="1"/>
      <w:marLeft w:val="0"/>
      <w:marRight w:val="0"/>
      <w:marTop w:val="0"/>
      <w:marBottom w:val="0"/>
      <w:divBdr>
        <w:top w:val="none" w:sz="0" w:space="0" w:color="auto"/>
        <w:left w:val="none" w:sz="0" w:space="0" w:color="auto"/>
        <w:bottom w:val="none" w:sz="0" w:space="0" w:color="auto"/>
        <w:right w:val="none" w:sz="0" w:space="0" w:color="auto"/>
      </w:divBdr>
      <w:divsChild>
        <w:div w:id="1787775345">
          <w:marLeft w:val="0"/>
          <w:marRight w:val="0"/>
          <w:marTop w:val="0"/>
          <w:marBottom w:val="0"/>
          <w:divBdr>
            <w:top w:val="none" w:sz="0" w:space="0" w:color="auto"/>
            <w:left w:val="none" w:sz="0" w:space="0" w:color="auto"/>
            <w:bottom w:val="none" w:sz="0" w:space="0" w:color="auto"/>
            <w:right w:val="none" w:sz="0" w:space="0" w:color="auto"/>
          </w:divBdr>
        </w:div>
        <w:div w:id="321932336">
          <w:marLeft w:val="0"/>
          <w:marRight w:val="0"/>
          <w:marTop w:val="0"/>
          <w:marBottom w:val="0"/>
          <w:divBdr>
            <w:top w:val="none" w:sz="0" w:space="0" w:color="auto"/>
            <w:left w:val="none" w:sz="0" w:space="0" w:color="auto"/>
            <w:bottom w:val="none" w:sz="0" w:space="0" w:color="auto"/>
            <w:right w:val="none" w:sz="0" w:space="0" w:color="auto"/>
          </w:divBdr>
        </w:div>
        <w:div w:id="1743674720">
          <w:marLeft w:val="0"/>
          <w:marRight w:val="0"/>
          <w:marTop w:val="0"/>
          <w:marBottom w:val="0"/>
          <w:divBdr>
            <w:top w:val="none" w:sz="0" w:space="0" w:color="auto"/>
            <w:left w:val="none" w:sz="0" w:space="0" w:color="auto"/>
            <w:bottom w:val="none" w:sz="0" w:space="0" w:color="auto"/>
            <w:right w:val="none" w:sz="0" w:space="0" w:color="auto"/>
          </w:divBdr>
        </w:div>
      </w:divsChild>
    </w:div>
    <w:div w:id="1215115034">
      <w:bodyDiv w:val="1"/>
      <w:marLeft w:val="0"/>
      <w:marRight w:val="0"/>
      <w:marTop w:val="0"/>
      <w:marBottom w:val="0"/>
      <w:divBdr>
        <w:top w:val="none" w:sz="0" w:space="0" w:color="auto"/>
        <w:left w:val="none" w:sz="0" w:space="0" w:color="auto"/>
        <w:bottom w:val="none" w:sz="0" w:space="0" w:color="auto"/>
        <w:right w:val="none" w:sz="0" w:space="0" w:color="auto"/>
      </w:divBdr>
    </w:div>
    <w:div w:id="1224490652">
      <w:bodyDiv w:val="1"/>
      <w:marLeft w:val="0"/>
      <w:marRight w:val="0"/>
      <w:marTop w:val="0"/>
      <w:marBottom w:val="0"/>
      <w:divBdr>
        <w:top w:val="none" w:sz="0" w:space="0" w:color="auto"/>
        <w:left w:val="none" w:sz="0" w:space="0" w:color="auto"/>
        <w:bottom w:val="none" w:sz="0" w:space="0" w:color="auto"/>
        <w:right w:val="none" w:sz="0" w:space="0" w:color="auto"/>
      </w:divBdr>
    </w:div>
    <w:div w:id="1225023518">
      <w:bodyDiv w:val="1"/>
      <w:marLeft w:val="0"/>
      <w:marRight w:val="0"/>
      <w:marTop w:val="0"/>
      <w:marBottom w:val="0"/>
      <w:divBdr>
        <w:top w:val="none" w:sz="0" w:space="0" w:color="auto"/>
        <w:left w:val="none" w:sz="0" w:space="0" w:color="auto"/>
        <w:bottom w:val="none" w:sz="0" w:space="0" w:color="auto"/>
        <w:right w:val="none" w:sz="0" w:space="0" w:color="auto"/>
      </w:divBdr>
    </w:div>
    <w:div w:id="1228221755">
      <w:bodyDiv w:val="1"/>
      <w:marLeft w:val="0"/>
      <w:marRight w:val="0"/>
      <w:marTop w:val="0"/>
      <w:marBottom w:val="0"/>
      <w:divBdr>
        <w:top w:val="none" w:sz="0" w:space="0" w:color="auto"/>
        <w:left w:val="none" w:sz="0" w:space="0" w:color="auto"/>
        <w:bottom w:val="none" w:sz="0" w:space="0" w:color="auto"/>
        <w:right w:val="none" w:sz="0" w:space="0" w:color="auto"/>
      </w:divBdr>
    </w:div>
    <w:div w:id="1232547723">
      <w:bodyDiv w:val="1"/>
      <w:marLeft w:val="0"/>
      <w:marRight w:val="0"/>
      <w:marTop w:val="0"/>
      <w:marBottom w:val="0"/>
      <w:divBdr>
        <w:top w:val="none" w:sz="0" w:space="0" w:color="auto"/>
        <w:left w:val="none" w:sz="0" w:space="0" w:color="auto"/>
        <w:bottom w:val="none" w:sz="0" w:space="0" w:color="auto"/>
        <w:right w:val="none" w:sz="0" w:space="0" w:color="auto"/>
      </w:divBdr>
      <w:divsChild>
        <w:div w:id="1178810674">
          <w:marLeft w:val="1166"/>
          <w:marRight w:val="0"/>
          <w:marTop w:val="0"/>
          <w:marBottom w:val="160"/>
          <w:divBdr>
            <w:top w:val="none" w:sz="0" w:space="0" w:color="auto"/>
            <w:left w:val="none" w:sz="0" w:space="0" w:color="auto"/>
            <w:bottom w:val="none" w:sz="0" w:space="0" w:color="auto"/>
            <w:right w:val="none" w:sz="0" w:space="0" w:color="auto"/>
          </w:divBdr>
        </w:div>
      </w:divsChild>
    </w:div>
    <w:div w:id="1233350849">
      <w:bodyDiv w:val="1"/>
      <w:marLeft w:val="0"/>
      <w:marRight w:val="0"/>
      <w:marTop w:val="0"/>
      <w:marBottom w:val="0"/>
      <w:divBdr>
        <w:top w:val="none" w:sz="0" w:space="0" w:color="auto"/>
        <w:left w:val="none" w:sz="0" w:space="0" w:color="auto"/>
        <w:bottom w:val="none" w:sz="0" w:space="0" w:color="auto"/>
        <w:right w:val="none" w:sz="0" w:space="0" w:color="auto"/>
      </w:divBdr>
      <w:divsChild>
        <w:div w:id="19597678">
          <w:marLeft w:val="274"/>
          <w:marRight w:val="0"/>
          <w:marTop w:val="0"/>
          <w:marBottom w:val="0"/>
          <w:divBdr>
            <w:top w:val="none" w:sz="0" w:space="0" w:color="auto"/>
            <w:left w:val="none" w:sz="0" w:space="0" w:color="auto"/>
            <w:bottom w:val="none" w:sz="0" w:space="0" w:color="auto"/>
            <w:right w:val="none" w:sz="0" w:space="0" w:color="auto"/>
          </w:divBdr>
        </w:div>
        <w:div w:id="1175151888">
          <w:marLeft w:val="274"/>
          <w:marRight w:val="0"/>
          <w:marTop w:val="0"/>
          <w:marBottom w:val="0"/>
          <w:divBdr>
            <w:top w:val="none" w:sz="0" w:space="0" w:color="auto"/>
            <w:left w:val="none" w:sz="0" w:space="0" w:color="auto"/>
            <w:bottom w:val="none" w:sz="0" w:space="0" w:color="auto"/>
            <w:right w:val="none" w:sz="0" w:space="0" w:color="auto"/>
          </w:divBdr>
        </w:div>
      </w:divsChild>
    </w:div>
    <w:div w:id="1238709612">
      <w:bodyDiv w:val="1"/>
      <w:marLeft w:val="0"/>
      <w:marRight w:val="0"/>
      <w:marTop w:val="0"/>
      <w:marBottom w:val="0"/>
      <w:divBdr>
        <w:top w:val="none" w:sz="0" w:space="0" w:color="auto"/>
        <w:left w:val="none" w:sz="0" w:space="0" w:color="auto"/>
        <w:bottom w:val="none" w:sz="0" w:space="0" w:color="auto"/>
        <w:right w:val="none" w:sz="0" w:space="0" w:color="auto"/>
      </w:divBdr>
      <w:divsChild>
        <w:div w:id="691689510">
          <w:marLeft w:val="446"/>
          <w:marRight w:val="0"/>
          <w:marTop w:val="0"/>
          <w:marBottom w:val="0"/>
          <w:divBdr>
            <w:top w:val="none" w:sz="0" w:space="0" w:color="auto"/>
            <w:left w:val="none" w:sz="0" w:space="0" w:color="auto"/>
            <w:bottom w:val="none" w:sz="0" w:space="0" w:color="auto"/>
            <w:right w:val="none" w:sz="0" w:space="0" w:color="auto"/>
          </w:divBdr>
        </w:div>
        <w:div w:id="1557468807">
          <w:marLeft w:val="446"/>
          <w:marRight w:val="0"/>
          <w:marTop w:val="0"/>
          <w:marBottom w:val="0"/>
          <w:divBdr>
            <w:top w:val="none" w:sz="0" w:space="0" w:color="auto"/>
            <w:left w:val="none" w:sz="0" w:space="0" w:color="auto"/>
            <w:bottom w:val="none" w:sz="0" w:space="0" w:color="auto"/>
            <w:right w:val="none" w:sz="0" w:space="0" w:color="auto"/>
          </w:divBdr>
        </w:div>
        <w:div w:id="1768696379">
          <w:marLeft w:val="446"/>
          <w:marRight w:val="0"/>
          <w:marTop w:val="0"/>
          <w:marBottom w:val="0"/>
          <w:divBdr>
            <w:top w:val="none" w:sz="0" w:space="0" w:color="auto"/>
            <w:left w:val="none" w:sz="0" w:space="0" w:color="auto"/>
            <w:bottom w:val="none" w:sz="0" w:space="0" w:color="auto"/>
            <w:right w:val="none" w:sz="0" w:space="0" w:color="auto"/>
          </w:divBdr>
        </w:div>
      </w:divsChild>
    </w:div>
    <w:div w:id="1243368970">
      <w:bodyDiv w:val="1"/>
      <w:marLeft w:val="0"/>
      <w:marRight w:val="0"/>
      <w:marTop w:val="0"/>
      <w:marBottom w:val="0"/>
      <w:divBdr>
        <w:top w:val="none" w:sz="0" w:space="0" w:color="auto"/>
        <w:left w:val="none" w:sz="0" w:space="0" w:color="auto"/>
        <w:bottom w:val="none" w:sz="0" w:space="0" w:color="auto"/>
        <w:right w:val="none" w:sz="0" w:space="0" w:color="auto"/>
      </w:divBdr>
      <w:divsChild>
        <w:div w:id="781653189">
          <w:marLeft w:val="547"/>
          <w:marRight w:val="0"/>
          <w:marTop w:val="0"/>
          <w:marBottom w:val="0"/>
          <w:divBdr>
            <w:top w:val="none" w:sz="0" w:space="0" w:color="auto"/>
            <w:left w:val="none" w:sz="0" w:space="0" w:color="auto"/>
            <w:bottom w:val="none" w:sz="0" w:space="0" w:color="auto"/>
            <w:right w:val="none" w:sz="0" w:space="0" w:color="auto"/>
          </w:divBdr>
        </w:div>
        <w:div w:id="1810826789">
          <w:marLeft w:val="547"/>
          <w:marRight w:val="0"/>
          <w:marTop w:val="0"/>
          <w:marBottom w:val="0"/>
          <w:divBdr>
            <w:top w:val="none" w:sz="0" w:space="0" w:color="auto"/>
            <w:left w:val="none" w:sz="0" w:space="0" w:color="auto"/>
            <w:bottom w:val="none" w:sz="0" w:space="0" w:color="auto"/>
            <w:right w:val="none" w:sz="0" w:space="0" w:color="auto"/>
          </w:divBdr>
        </w:div>
      </w:divsChild>
    </w:div>
    <w:div w:id="1249147823">
      <w:bodyDiv w:val="1"/>
      <w:marLeft w:val="0"/>
      <w:marRight w:val="0"/>
      <w:marTop w:val="0"/>
      <w:marBottom w:val="0"/>
      <w:divBdr>
        <w:top w:val="none" w:sz="0" w:space="0" w:color="auto"/>
        <w:left w:val="none" w:sz="0" w:space="0" w:color="auto"/>
        <w:bottom w:val="none" w:sz="0" w:space="0" w:color="auto"/>
        <w:right w:val="none" w:sz="0" w:space="0" w:color="auto"/>
      </w:divBdr>
      <w:divsChild>
        <w:div w:id="183057815">
          <w:marLeft w:val="446"/>
          <w:marRight w:val="0"/>
          <w:marTop w:val="0"/>
          <w:marBottom w:val="0"/>
          <w:divBdr>
            <w:top w:val="none" w:sz="0" w:space="0" w:color="auto"/>
            <w:left w:val="none" w:sz="0" w:space="0" w:color="auto"/>
            <w:bottom w:val="none" w:sz="0" w:space="0" w:color="auto"/>
            <w:right w:val="none" w:sz="0" w:space="0" w:color="auto"/>
          </w:divBdr>
        </w:div>
        <w:div w:id="197939934">
          <w:marLeft w:val="446"/>
          <w:marRight w:val="0"/>
          <w:marTop w:val="0"/>
          <w:marBottom w:val="0"/>
          <w:divBdr>
            <w:top w:val="none" w:sz="0" w:space="0" w:color="auto"/>
            <w:left w:val="none" w:sz="0" w:space="0" w:color="auto"/>
            <w:bottom w:val="none" w:sz="0" w:space="0" w:color="auto"/>
            <w:right w:val="none" w:sz="0" w:space="0" w:color="auto"/>
          </w:divBdr>
        </w:div>
        <w:div w:id="780760721">
          <w:marLeft w:val="446"/>
          <w:marRight w:val="0"/>
          <w:marTop w:val="0"/>
          <w:marBottom w:val="0"/>
          <w:divBdr>
            <w:top w:val="none" w:sz="0" w:space="0" w:color="auto"/>
            <w:left w:val="none" w:sz="0" w:space="0" w:color="auto"/>
            <w:bottom w:val="none" w:sz="0" w:space="0" w:color="auto"/>
            <w:right w:val="none" w:sz="0" w:space="0" w:color="auto"/>
          </w:divBdr>
        </w:div>
        <w:div w:id="803743338">
          <w:marLeft w:val="446"/>
          <w:marRight w:val="0"/>
          <w:marTop w:val="0"/>
          <w:marBottom w:val="0"/>
          <w:divBdr>
            <w:top w:val="none" w:sz="0" w:space="0" w:color="auto"/>
            <w:left w:val="none" w:sz="0" w:space="0" w:color="auto"/>
            <w:bottom w:val="none" w:sz="0" w:space="0" w:color="auto"/>
            <w:right w:val="none" w:sz="0" w:space="0" w:color="auto"/>
          </w:divBdr>
        </w:div>
        <w:div w:id="1471626524">
          <w:marLeft w:val="446"/>
          <w:marRight w:val="0"/>
          <w:marTop w:val="0"/>
          <w:marBottom w:val="0"/>
          <w:divBdr>
            <w:top w:val="none" w:sz="0" w:space="0" w:color="auto"/>
            <w:left w:val="none" w:sz="0" w:space="0" w:color="auto"/>
            <w:bottom w:val="none" w:sz="0" w:space="0" w:color="auto"/>
            <w:right w:val="none" w:sz="0" w:space="0" w:color="auto"/>
          </w:divBdr>
        </w:div>
        <w:div w:id="1698773514">
          <w:marLeft w:val="446"/>
          <w:marRight w:val="0"/>
          <w:marTop w:val="0"/>
          <w:marBottom w:val="0"/>
          <w:divBdr>
            <w:top w:val="none" w:sz="0" w:space="0" w:color="auto"/>
            <w:left w:val="none" w:sz="0" w:space="0" w:color="auto"/>
            <w:bottom w:val="none" w:sz="0" w:space="0" w:color="auto"/>
            <w:right w:val="none" w:sz="0" w:space="0" w:color="auto"/>
          </w:divBdr>
        </w:div>
        <w:div w:id="1707868942">
          <w:marLeft w:val="446"/>
          <w:marRight w:val="0"/>
          <w:marTop w:val="0"/>
          <w:marBottom w:val="0"/>
          <w:divBdr>
            <w:top w:val="none" w:sz="0" w:space="0" w:color="auto"/>
            <w:left w:val="none" w:sz="0" w:space="0" w:color="auto"/>
            <w:bottom w:val="none" w:sz="0" w:space="0" w:color="auto"/>
            <w:right w:val="none" w:sz="0" w:space="0" w:color="auto"/>
          </w:divBdr>
        </w:div>
        <w:div w:id="1748720582">
          <w:marLeft w:val="446"/>
          <w:marRight w:val="0"/>
          <w:marTop w:val="0"/>
          <w:marBottom w:val="0"/>
          <w:divBdr>
            <w:top w:val="none" w:sz="0" w:space="0" w:color="auto"/>
            <w:left w:val="none" w:sz="0" w:space="0" w:color="auto"/>
            <w:bottom w:val="none" w:sz="0" w:space="0" w:color="auto"/>
            <w:right w:val="none" w:sz="0" w:space="0" w:color="auto"/>
          </w:divBdr>
        </w:div>
        <w:div w:id="1899826707">
          <w:marLeft w:val="446"/>
          <w:marRight w:val="0"/>
          <w:marTop w:val="0"/>
          <w:marBottom w:val="0"/>
          <w:divBdr>
            <w:top w:val="none" w:sz="0" w:space="0" w:color="auto"/>
            <w:left w:val="none" w:sz="0" w:space="0" w:color="auto"/>
            <w:bottom w:val="none" w:sz="0" w:space="0" w:color="auto"/>
            <w:right w:val="none" w:sz="0" w:space="0" w:color="auto"/>
          </w:divBdr>
        </w:div>
      </w:divsChild>
    </w:div>
    <w:div w:id="1250692855">
      <w:bodyDiv w:val="1"/>
      <w:marLeft w:val="0"/>
      <w:marRight w:val="0"/>
      <w:marTop w:val="0"/>
      <w:marBottom w:val="0"/>
      <w:divBdr>
        <w:top w:val="none" w:sz="0" w:space="0" w:color="auto"/>
        <w:left w:val="none" w:sz="0" w:space="0" w:color="auto"/>
        <w:bottom w:val="none" w:sz="0" w:space="0" w:color="auto"/>
        <w:right w:val="none" w:sz="0" w:space="0" w:color="auto"/>
      </w:divBdr>
    </w:div>
    <w:div w:id="1260678869">
      <w:bodyDiv w:val="1"/>
      <w:marLeft w:val="0"/>
      <w:marRight w:val="0"/>
      <w:marTop w:val="0"/>
      <w:marBottom w:val="0"/>
      <w:divBdr>
        <w:top w:val="none" w:sz="0" w:space="0" w:color="auto"/>
        <w:left w:val="none" w:sz="0" w:space="0" w:color="auto"/>
        <w:bottom w:val="none" w:sz="0" w:space="0" w:color="auto"/>
        <w:right w:val="none" w:sz="0" w:space="0" w:color="auto"/>
      </w:divBdr>
    </w:div>
    <w:div w:id="1265847274">
      <w:bodyDiv w:val="1"/>
      <w:marLeft w:val="0"/>
      <w:marRight w:val="0"/>
      <w:marTop w:val="0"/>
      <w:marBottom w:val="0"/>
      <w:divBdr>
        <w:top w:val="none" w:sz="0" w:space="0" w:color="auto"/>
        <w:left w:val="none" w:sz="0" w:space="0" w:color="auto"/>
        <w:bottom w:val="none" w:sz="0" w:space="0" w:color="auto"/>
        <w:right w:val="none" w:sz="0" w:space="0" w:color="auto"/>
      </w:divBdr>
    </w:div>
    <w:div w:id="1266963150">
      <w:bodyDiv w:val="1"/>
      <w:marLeft w:val="0"/>
      <w:marRight w:val="0"/>
      <w:marTop w:val="0"/>
      <w:marBottom w:val="0"/>
      <w:divBdr>
        <w:top w:val="none" w:sz="0" w:space="0" w:color="auto"/>
        <w:left w:val="none" w:sz="0" w:space="0" w:color="auto"/>
        <w:bottom w:val="none" w:sz="0" w:space="0" w:color="auto"/>
        <w:right w:val="none" w:sz="0" w:space="0" w:color="auto"/>
      </w:divBdr>
    </w:div>
    <w:div w:id="1277715112">
      <w:bodyDiv w:val="1"/>
      <w:marLeft w:val="0"/>
      <w:marRight w:val="0"/>
      <w:marTop w:val="0"/>
      <w:marBottom w:val="0"/>
      <w:divBdr>
        <w:top w:val="none" w:sz="0" w:space="0" w:color="auto"/>
        <w:left w:val="none" w:sz="0" w:space="0" w:color="auto"/>
        <w:bottom w:val="none" w:sz="0" w:space="0" w:color="auto"/>
        <w:right w:val="none" w:sz="0" w:space="0" w:color="auto"/>
      </w:divBdr>
      <w:divsChild>
        <w:div w:id="1808474146">
          <w:marLeft w:val="274"/>
          <w:marRight w:val="0"/>
          <w:marTop w:val="0"/>
          <w:marBottom w:val="0"/>
          <w:divBdr>
            <w:top w:val="none" w:sz="0" w:space="0" w:color="auto"/>
            <w:left w:val="none" w:sz="0" w:space="0" w:color="auto"/>
            <w:bottom w:val="none" w:sz="0" w:space="0" w:color="auto"/>
            <w:right w:val="none" w:sz="0" w:space="0" w:color="auto"/>
          </w:divBdr>
        </w:div>
      </w:divsChild>
    </w:div>
    <w:div w:id="1286157848">
      <w:bodyDiv w:val="1"/>
      <w:marLeft w:val="0"/>
      <w:marRight w:val="0"/>
      <w:marTop w:val="0"/>
      <w:marBottom w:val="0"/>
      <w:divBdr>
        <w:top w:val="none" w:sz="0" w:space="0" w:color="auto"/>
        <w:left w:val="none" w:sz="0" w:space="0" w:color="auto"/>
        <w:bottom w:val="none" w:sz="0" w:space="0" w:color="auto"/>
        <w:right w:val="none" w:sz="0" w:space="0" w:color="auto"/>
      </w:divBdr>
    </w:div>
    <w:div w:id="1287546463">
      <w:bodyDiv w:val="1"/>
      <w:marLeft w:val="0"/>
      <w:marRight w:val="0"/>
      <w:marTop w:val="0"/>
      <w:marBottom w:val="0"/>
      <w:divBdr>
        <w:top w:val="none" w:sz="0" w:space="0" w:color="auto"/>
        <w:left w:val="none" w:sz="0" w:space="0" w:color="auto"/>
        <w:bottom w:val="none" w:sz="0" w:space="0" w:color="auto"/>
        <w:right w:val="none" w:sz="0" w:space="0" w:color="auto"/>
      </w:divBdr>
      <w:divsChild>
        <w:div w:id="2100445956">
          <w:marLeft w:val="0"/>
          <w:marRight w:val="0"/>
          <w:marTop w:val="0"/>
          <w:marBottom w:val="0"/>
          <w:divBdr>
            <w:top w:val="none" w:sz="0" w:space="0" w:color="auto"/>
            <w:left w:val="none" w:sz="0" w:space="0" w:color="auto"/>
            <w:bottom w:val="none" w:sz="0" w:space="0" w:color="auto"/>
            <w:right w:val="none" w:sz="0" w:space="0" w:color="auto"/>
          </w:divBdr>
        </w:div>
        <w:div w:id="2137794211">
          <w:marLeft w:val="0"/>
          <w:marRight w:val="0"/>
          <w:marTop w:val="0"/>
          <w:marBottom w:val="0"/>
          <w:divBdr>
            <w:top w:val="none" w:sz="0" w:space="0" w:color="auto"/>
            <w:left w:val="none" w:sz="0" w:space="0" w:color="auto"/>
            <w:bottom w:val="none" w:sz="0" w:space="0" w:color="auto"/>
            <w:right w:val="none" w:sz="0" w:space="0" w:color="auto"/>
          </w:divBdr>
        </w:div>
        <w:div w:id="1148743700">
          <w:marLeft w:val="0"/>
          <w:marRight w:val="0"/>
          <w:marTop w:val="0"/>
          <w:marBottom w:val="0"/>
          <w:divBdr>
            <w:top w:val="none" w:sz="0" w:space="0" w:color="auto"/>
            <w:left w:val="none" w:sz="0" w:space="0" w:color="auto"/>
            <w:bottom w:val="none" w:sz="0" w:space="0" w:color="auto"/>
            <w:right w:val="none" w:sz="0" w:space="0" w:color="auto"/>
          </w:divBdr>
        </w:div>
      </w:divsChild>
    </w:div>
    <w:div w:id="1299070055">
      <w:bodyDiv w:val="1"/>
      <w:marLeft w:val="0"/>
      <w:marRight w:val="0"/>
      <w:marTop w:val="0"/>
      <w:marBottom w:val="0"/>
      <w:divBdr>
        <w:top w:val="none" w:sz="0" w:space="0" w:color="auto"/>
        <w:left w:val="none" w:sz="0" w:space="0" w:color="auto"/>
        <w:bottom w:val="none" w:sz="0" w:space="0" w:color="auto"/>
        <w:right w:val="none" w:sz="0" w:space="0" w:color="auto"/>
      </w:divBdr>
      <w:divsChild>
        <w:div w:id="2033066499">
          <w:marLeft w:val="0"/>
          <w:marRight w:val="0"/>
          <w:marTop w:val="0"/>
          <w:marBottom w:val="0"/>
          <w:divBdr>
            <w:top w:val="none" w:sz="0" w:space="0" w:color="auto"/>
            <w:left w:val="none" w:sz="0" w:space="0" w:color="auto"/>
            <w:bottom w:val="none" w:sz="0" w:space="0" w:color="auto"/>
            <w:right w:val="none" w:sz="0" w:space="0" w:color="auto"/>
          </w:divBdr>
        </w:div>
        <w:div w:id="1341200723">
          <w:marLeft w:val="0"/>
          <w:marRight w:val="0"/>
          <w:marTop w:val="0"/>
          <w:marBottom w:val="0"/>
          <w:divBdr>
            <w:top w:val="none" w:sz="0" w:space="0" w:color="auto"/>
            <w:left w:val="none" w:sz="0" w:space="0" w:color="auto"/>
            <w:bottom w:val="none" w:sz="0" w:space="0" w:color="auto"/>
            <w:right w:val="none" w:sz="0" w:space="0" w:color="auto"/>
          </w:divBdr>
        </w:div>
        <w:div w:id="100497435">
          <w:marLeft w:val="0"/>
          <w:marRight w:val="0"/>
          <w:marTop w:val="0"/>
          <w:marBottom w:val="0"/>
          <w:divBdr>
            <w:top w:val="none" w:sz="0" w:space="0" w:color="auto"/>
            <w:left w:val="none" w:sz="0" w:space="0" w:color="auto"/>
            <w:bottom w:val="none" w:sz="0" w:space="0" w:color="auto"/>
            <w:right w:val="none" w:sz="0" w:space="0" w:color="auto"/>
          </w:divBdr>
        </w:div>
      </w:divsChild>
    </w:div>
    <w:div w:id="1310089072">
      <w:bodyDiv w:val="1"/>
      <w:marLeft w:val="0"/>
      <w:marRight w:val="0"/>
      <w:marTop w:val="0"/>
      <w:marBottom w:val="0"/>
      <w:divBdr>
        <w:top w:val="none" w:sz="0" w:space="0" w:color="auto"/>
        <w:left w:val="none" w:sz="0" w:space="0" w:color="auto"/>
        <w:bottom w:val="none" w:sz="0" w:space="0" w:color="auto"/>
        <w:right w:val="none" w:sz="0" w:space="0" w:color="auto"/>
      </w:divBdr>
    </w:div>
    <w:div w:id="1315795739">
      <w:bodyDiv w:val="1"/>
      <w:marLeft w:val="0"/>
      <w:marRight w:val="0"/>
      <w:marTop w:val="0"/>
      <w:marBottom w:val="0"/>
      <w:divBdr>
        <w:top w:val="none" w:sz="0" w:space="0" w:color="auto"/>
        <w:left w:val="none" w:sz="0" w:space="0" w:color="auto"/>
        <w:bottom w:val="none" w:sz="0" w:space="0" w:color="auto"/>
        <w:right w:val="none" w:sz="0" w:space="0" w:color="auto"/>
      </w:divBdr>
    </w:div>
    <w:div w:id="1320384753">
      <w:bodyDiv w:val="1"/>
      <w:marLeft w:val="0"/>
      <w:marRight w:val="0"/>
      <w:marTop w:val="0"/>
      <w:marBottom w:val="0"/>
      <w:divBdr>
        <w:top w:val="none" w:sz="0" w:space="0" w:color="auto"/>
        <w:left w:val="none" w:sz="0" w:space="0" w:color="auto"/>
        <w:bottom w:val="none" w:sz="0" w:space="0" w:color="auto"/>
        <w:right w:val="none" w:sz="0" w:space="0" w:color="auto"/>
      </w:divBdr>
    </w:div>
    <w:div w:id="1348754017">
      <w:bodyDiv w:val="1"/>
      <w:marLeft w:val="0"/>
      <w:marRight w:val="0"/>
      <w:marTop w:val="0"/>
      <w:marBottom w:val="0"/>
      <w:divBdr>
        <w:top w:val="none" w:sz="0" w:space="0" w:color="auto"/>
        <w:left w:val="none" w:sz="0" w:space="0" w:color="auto"/>
        <w:bottom w:val="none" w:sz="0" w:space="0" w:color="auto"/>
        <w:right w:val="none" w:sz="0" w:space="0" w:color="auto"/>
      </w:divBdr>
      <w:divsChild>
        <w:div w:id="1513716451">
          <w:marLeft w:val="0"/>
          <w:marRight w:val="0"/>
          <w:marTop w:val="0"/>
          <w:marBottom w:val="0"/>
          <w:divBdr>
            <w:top w:val="none" w:sz="0" w:space="0" w:color="auto"/>
            <w:left w:val="none" w:sz="0" w:space="0" w:color="auto"/>
            <w:bottom w:val="none" w:sz="0" w:space="0" w:color="auto"/>
            <w:right w:val="none" w:sz="0" w:space="0" w:color="auto"/>
          </w:divBdr>
        </w:div>
        <w:div w:id="2015300287">
          <w:marLeft w:val="0"/>
          <w:marRight w:val="0"/>
          <w:marTop w:val="0"/>
          <w:marBottom w:val="0"/>
          <w:divBdr>
            <w:top w:val="none" w:sz="0" w:space="0" w:color="auto"/>
            <w:left w:val="none" w:sz="0" w:space="0" w:color="auto"/>
            <w:bottom w:val="none" w:sz="0" w:space="0" w:color="auto"/>
            <w:right w:val="none" w:sz="0" w:space="0" w:color="auto"/>
          </w:divBdr>
        </w:div>
      </w:divsChild>
    </w:div>
    <w:div w:id="1348865671">
      <w:bodyDiv w:val="1"/>
      <w:marLeft w:val="0"/>
      <w:marRight w:val="0"/>
      <w:marTop w:val="0"/>
      <w:marBottom w:val="0"/>
      <w:divBdr>
        <w:top w:val="none" w:sz="0" w:space="0" w:color="auto"/>
        <w:left w:val="none" w:sz="0" w:space="0" w:color="auto"/>
        <w:bottom w:val="none" w:sz="0" w:space="0" w:color="auto"/>
        <w:right w:val="none" w:sz="0" w:space="0" w:color="auto"/>
      </w:divBdr>
    </w:div>
    <w:div w:id="1348947343">
      <w:bodyDiv w:val="1"/>
      <w:marLeft w:val="0"/>
      <w:marRight w:val="0"/>
      <w:marTop w:val="0"/>
      <w:marBottom w:val="0"/>
      <w:divBdr>
        <w:top w:val="none" w:sz="0" w:space="0" w:color="auto"/>
        <w:left w:val="none" w:sz="0" w:space="0" w:color="auto"/>
        <w:bottom w:val="none" w:sz="0" w:space="0" w:color="auto"/>
        <w:right w:val="none" w:sz="0" w:space="0" w:color="auto"/>
      </w:divBdr>
    </w:div>
    <w:div w:id="1360938146">
      <w:bodyDiv w:val="1"/>
      <w:marLeft w:val="0"/>
      <w:marRight w:val="0"/>
      <w:marTop w:val="0"/>
      <w:marBottom w:val="0"/>
      <w:divBdr>
        <w:top w:val="none" w:sz="0" w:space="0" w:color="auto"/>
        <w:left w:val="none" w:sz="0" w:space="0" w:color="auto"/>
        <w:bottom w:val="none" w:sz="0" w:space="0" w:color="auto"/>
        <w:right w:val="none" w:sz="0" w:space="0" w:color="auto"/>
      </w:divBdr>
    </w:div>
    <w:div w:id="1363047777">
      <w:bodyDiv w:val="1"/>
      <w:marLeft w:val="0"/>
      <w:marRight w:val="0"/>
      <w:marTop w:val="0"/>
      <w:marBottom w:val="0"/>
      <w:divBdr>
        <w:top w:val="none" w:sz="0" w:space="0" w:color="auto"/>
        <w:left w:val="none" w:sz="0" w:space="0" w:color="auto"/>
        <w:bottom w:val="none" w:sz="0" w:space="0" w:color="auto"/>
        <w:right w:val="none" w:sz="0" w:space="0" w:color="auto"/>
      </w:divBdr>
    </w:div>
    <w:div w:id="1368944630">
      <w:bodyDiv w:val="1"/>
      <w:marLeft w:val="0"/>
      <w:marRight w:val="0"/>
      <w:marTop w:val="0"/>
      <w:marBottom w:val="0"/>
      <w:divBdr>
        <w:top w:val="none" w:sz="0" w:space="0" w:color="auto"/>
        <w:left w:val="none" w:sz="0" w:space="0" w:color="auto"/>
        <w:bottom w:val="none" w:sz="0" w:space="0" w:color="auto"/>
        <w:right w:val="none" w:sz="0" w:space="0" w:color="auto"/>
      </w:divBdr>
    </w:div>
    <w:div w:id="1370379582">
      <w:bodyDiv w:val="1"/>
      <w:marLeft w:val="0"/>
      <w:marRight w:val="0"/>
      <w:marTop w:val="0"/>
      <w:marBottom w:val="0"/>
      <w:divBdr>
        <w:top w:val="none" w:sz="0" w:space="0" w:color="auto"/>
        <w:left w:val="none" w:sz="0" w:space="0" w:color="auto"/>
        <w:bottom w:val="none" w:sz="0" w:space="0" w:color="auto"/>
        <w:right w:val="none" w:sz="0" w:space="0" w:color="auto"/>
      </w:divBdr>
      <w:divsChild>
        <w:div w:id="1861427333">
          <w:marLeft w:val="504"/>
          <w:marRight w:val="0"/>
          <w:marTop w:val="120"/>
          <w:marBottom w:val="0"/>
          <w:divBdr>
            <w:top w:val="none" w:sz="0" w:space="0" w:color="auto"/>
            <w:left w:val="none" w:sz="0" w:space="0" w:color="auto"/>
            <w:bottom w:val="none" w:sz="0" w:space="0" w:color="auto"/>
            <w:right w:val="none" w:sz="0" w:space="0" w:color="auto"/>
          </w:divBdr>
        </w:div>
        <w:div w:id="1160078422">
          <w:marLeft w:val="504"/>
          <w:marRight w:val="0"/>
          <w:marTop w:val="120"/>
          <w:marBottom w:val="0"/>
          <w:divBdr>
            <w:top w:val="none" w:sz="0" w:space="0" w:color="auto"/>
            <w:left w:val="none" w:sz="0" w:space="0" w:color="auto"/>
            <w:bottom w:val="none" w:sz="0" w:space="0" w:color="auto"/>
            <w:right w:val="none" w:sz="0" w:space="0" w:color="auto"/>
          </w:divBdr>
        </w:div>
        <w:div w:id="443424563">
          <w:marLeft w:val="504"/>
          <w:marRight w:val="0"/>
          <w:marTop w:val="120"/>
          <w:marBottom w:val="0"/>
          <w:divBdr>
            <w:top w:val="none" w:sz="0" w:space="0" w:color="auto"/>
            <w:left w:val="none" w:sz="0" w:space="0" w:color="auto"/>
            <w:bottom w:val="none" w:sz="0" w:space="0" w:color="auto"/>
            <w:right w:val="none" w:sz="0" w:space="0" w:color="auto"/>
          </w:divBdr>
        </w:div>
        <w:div w:id="1677417516">
          <w:marLeft w:val="504"/>
          <w:marRight w:val="0"/>
          <w:marTop w:val="120"/>
          <w:marBottom w:val="0"/>
          <w:divBdr>
            <w:top w:val="none" w:sz="0" w:space="0" w:color="auto"/>
            <w:left w:val="none" w:sz="0" w:space="0" w:color="auto"/>
            <w:bottom w:val="none" w:sz="0" w:space="0" w:color="auto"/>
            <w:right w:val="none" w:sz="0" w:space="0" w:color="auto"/>
          </w:divBdr>
        </w:div>
        <w:div w:id="415323059">
          <w:marLeft w:val="504"/>
          <w:marRight w:val="0"/>
          <w:marTop w:val="120"/>
          <w:marBottom w:val="0"/>
          <w:divBdr>
            <w:top w:val="none" w:sz="0" w:space="0" w:color="auto"/>
            <w:left w:val="none" w:sz="0" w:space="0" w:color="auto"/>
            <w:bottom w:val="none" w:sz="0" w:space="0" w:color="auto"/>
            <w:right w:val="none" w:sz="0" w:space="0" w:color="auto"/>
          </w:divBdr>
        </w:div>
        <w:div w:id="1415280323">
          <w:marLeft w:val="504"/>
          <w:marRight w:val="0"/>
          <w:marTop w:val="120"/>
          <w:marBottom w:val="0"/>
          <w:divBdr>
            <w:top w:val="none" w:sz="0" w:space="0" w:color="auto"/>
            <w:left w:val="none" w:sz="0" w:space="0" w:color="auto"/>
            <w:bottom w:val="none" w:sz="0" w:space="0" w:color="auto"/>
            <w:right w:val="none" w:sz="0" w:space="0" w:color="auto"/>
          </w:divBdr>
        </w:div>
        <w:div w:id="1624967040">
          <w:marLeft w:val="504"/>
          <w:marRight w:val="0"/>
          <w:marTop w:val="120"/>
          <w:marBottom w:val="0"/>
          <w:divBdr>
            <w:top w:val="none" w:sz="0" w:space="0" w:color="auto"/>
            <w:left w:val="none" w:sz="0" w:space="0" w:color="auto"/>
            <w:bottom w:val="none" w:sz="0" w:space="0" w:color="auto"/>
            <w:right w:val="none" w:sz="0" w:space="0" w:color="auto"/>
          </w:divBdr>
        </w:div>
      </w:divsChild>
    </w:div>
    <w:div w:id="1380864997">
      <w:bodyDiv w:val="1"/>
      <w:marLeft w:val="0"/>
      <w:marRight w:val="0"/>
      <w:marTop w:val="0"/>
      <w:marBottom w:val="0"/>
      <w:divBdr>
        <w:top w:val="none" w:sz="0" w:space="0" w:color="auto"/>
        <w:left w:val="none" w:sz="0" w:space="0" w:color="auto"/>
        <w:bottom w:val="none" w:sz="0" w:space="0" w:color="auto"/>
        <w:right w:val="none" w:sz="0" w:space="0" w:color="auto"/>
      </w:divBdr>
      <w:divsChild>
        <w:div w:id="1233081223">
          <w:marLeft w:val="504"/>
          <w:marRight w:val="0"/>
          <w:marTop w:val="200"/>
          <w:marBottom w:val="0"/>
          <w:divBdr>
            <w:top w:val="none" w:sz="0" w:space="0" w:color="auto"/>
            <w:left w:val="none" w:sz="0" w:space="0" w:color="auto"/>
            <w:bottom w:val="none" w:sz="0" w:space="0" w:color="auto"/>
            <w:right w:val="none" w:sz="0" w:space="0" w:color="auto"/>
          </w:divBdr>
        </w:div>
        <w:div w:id="1383476490">
          <w:marLeft w:val="504"/>
          <w:marRight w:val="0"/>
          <w:marTop w:val="200"/>
          <w:marBottom w:val="0"/>
          <w:divBdr>
            <w:top w:val="none" w:sz="0" w:space="0" w:color="auto"/>
            <w:left w:val="none" w:sz="0" w:space="0" w:color="auto"/>
            <w:bottom w:val="none" w:sz="0" w:space="0" w:color="auto"/>
            <w:right w:val="none" w:sz="0" w:space="0" w:color="auto"/>
          </w:divBdr>
        </w:div>
        <w:div w:id="1886259830">
          <w:marLeft w:val="504"/>
          <w:marRight w:val="0"/>
          <w:marTop w:val="200"/>
          <w:marBottom w:val="0"/>
          <w:divBdr>
            <w:top w:val="none" w:sz="0" w:space="0" w:color="auto"/>
            <w:left w:val="none" w:sz="0" w:space="0" w:color="auto"/>
            <w:bottom w:val="none" w:sz="0" w:space="0" w:color="auto"/>
            <w:right w:val="none" w:sz="0" w:space="0" w:color="auto"/>
          </w:divBdr>
        </w:div>
        <w:div w:id="1998992947">
          <w:marLeft w:val="504"/>
          <w:marRight w:val="0"/>
          <w:marTop w:val="200"/>
          <w:marBottom w:val="0"/>
          <w:divBdr>
            <w:top w:val="none" w:sz="0" w:space="0" w:color="auto"/>
            <w:left w:val="none" w:sz="0" w:space="0" w:color="auto"/>
            <w:bottom w:val="none" w:sz="0" w:space="0" w:color="auto"/>
            <w:right w:val="none" w:sz="0" w:space="0" w:color="auto"/>
          </w:divBdr>
        </w:div>
        <w:div w:id="2033417294">
          <w:marLeft w:val="504"/>
          <w:marRight w:val="0"/>
          <w:marTop w:val="200"/>
          <w:marBottom w:val="0"/>
          <w:divBdr>
            <w:top w:val="none" w:sz="0" w:space="0" w:color="auto"/>
            <w:left w:val="none" w:sz="0" w:space="0" w:color="auto"/>
            <w:bottom w:val="none" w:sz="0" w:space="0" w:color="auto"/>
            <w:right w:val="none" w:sz="0" w:space="0" w:color="auto"/>
          </w:divBdr>
        </w:div>
        <w:div w:id="2106880967">
          <w:marLeft w:val="504"/>
          <w:marRight w:val="0"/>
          <w:marTop w:val="200"/>
          <w:marBottom w:val="0"/>
          <w:divBdr>
            <w:top w:val="none" w:sz="0" w:space="0" w:color="auto"/>
            <w:left w:val="none" w:sz="0" w:space="0" w:color="auto"/>
            <w:bottom w:val="none" w:sz="0" w:space="0" w:color="auto"/>
            <w:right w:val="none" w:sz="0" w:space="0" w:color="auto"/>
          </w:divBdr>
        </w:div>
      </w:divsChild>
    </w:div>
    <w:div w:id="1380974831">
      <w:bodyDiv w:val="1"/>
      <w:marLeft w:val="0"/>
      <w:marRight w:val="0"/>
      <w:marTop w:val="0"/>
      <w:marBottom w:val="0"/>
      <w:divBdr>
        <w:top w:val="none" w:sz="0" w:space="0" w:color="auto"/>
        <w:left w:val="none" w:sz="0" w:space="0" w:color="auto"/>
        <w:bottom w:val="none" w:sz="0" w:space="0" w:color="auto"/>
        <w:right w:val="none" w:sz="0" w:space="0" w:color="auto"/>
      </w:divBdr>
    </w:div>
    <w:div w:id="1386951038">
      <w:bodyDiv w:val="1"/>
      <w:marLeft w:val="0"/>
      <w:marRight w:val="0"/>
      <w:marTop w:val="0"/>
      <w:marBottom w:val="0"/>
      <w:divBdr>
        <w:top w:val="none" w:sz="0" w:space="0" w:color="auto"/>
        <w:left w:val="none" w:sz="0" w:space="0" w:color="auto"/>
        <w:bottom w:val="none" w:sz="0" w:space="0" w:color="auto"/>
        <w:right w:val="none" w:sz="0" w:space="0" w:color="auto"/>
      </w:divBdr>
      <w:divsChild>
        <w:div w:id="9381130">
          <w:marLeft w:val="274"/>
          <w:marRight w:val="0"/>
          <w:marTop w:val="0"/>
          <w:marBottom w:val="0"/>
          <w:divBdr>
            <w:top w:val="none" w:sz="0" w:space="0" w:color="auto"/>
            <w:left w:val="none" w:sz="0" w:space="0" w:color="auto"/>
            <w:bottom w:val="none" w:sz="0" w:space="0" w:color="auto"/>
            <w:right w:val="none" w:sz="0" w:space="0" w:color="auto"/>
          </w:divBdr>
        </w:div>
        <w:div w:id="643046598">
          <w:marLeft w:val="274"/>
          <w:marRight w:val="0"/>
          <w:marTop w:val="0"/>
          <w:marBottom w:val="0"/>
          <w:divBdr>
            <w:top w:val="none" w:sz="0" w:space="0" w:color="auto"/>
            <w:left w:val="none" w:sz="0" w:space="0" w:color="auto"/>
            <w:bottom w:val="none" w:sz="0" w:space="0" w:color="auto"/>
            <w:right w:val="none" w:sz="0" w:space="0" w:color="auto"/>
          </w:divBdr>
        </w:div>
        <w:div w:id="1175992376">
          <w:marLeft w:val="274"/>
          <w:marRight w:val="0"/>
          <w:marTop w:val="0"/>
          <w:marBottom w:val="0"/>
          <w:divBdr>
            <w:top w:val="none" w:sz="0" w:space="0" w:color="auto"/>
            <w:left w:val="none" w:sz="0" w:space="0" w:color="auto"/>
            <w:bottom w:val="none" w:sz="0" w:space="0" w:color="auto"/>
            <w:right w:val="none" w:sz="0" w:space="0" w:color="auto"/>
          </w:divBdr>
        </w:div>
        <w:div w:id="1578828446">
          <w:marLeft w:val="274"/>
          <w:marRight w:val="0"/>
          <w:marTop w:val="0"/>
          <w:marBottom w:val="0"/>
          <w:divBdr>
            <w:top w:val="none" w:sz="0" w:space="0" w:color="auto"/>
            <w:left w:val="none" w:sz="0" w:space="0" w:color="auto"/>
            <w:bottom w:val="none" w:sz="0" w:space="0" w:color="auto"/>
            <w:right w:val="none" w:sz="0" w:space="0" w:color="auto"/>
          </w:divBdr>
        </w:div>
      </w:divsChild>
    </w:div>
    <w:div w:id="1398090662">
      <w:bodyDiv w:val="1"/>
      <w:marLeft w:val="0"/>
      <w:marRight w:val="0"/>
      <w:marTop w:val="0"/>
      <w:marBottom w:val="0"/>
      <w:divBdr>
        <w:top w:val="none" w:sz="0" w:space="0" w:color="auto"/>
        <w:left w:val="none" w:sz="0" w:space="0" w:color="auto"/>
        <w:bottom w:val="none" w:sz="0" w:space="0" w:color="auto"/>
        <w:right w:val="none" w:sz="0" w:space="0" w:color="auto"/>
      </w:divBdr>
      <w:divsChild>
        <w:div w:id="2090809972">
          <w:marLeft w:val="0"/>
          <w:marRight w:val="0"/>
          <w:marTop w:val="0"/>
          <w:marBottom w:val="0"/>
          <w:divBdr>
            <w:top w:val="none" w:sz="0" w:space="0" w:color="auto"/>
            <w:left w:val="none" w:sz="0" w:space="0" w:color="auto"/>
            <w:bottom w:val="none" w:sz="0" w:space="0" w:color="auto"/>
            <w:right w:val="none" w:sz="0" w:space="0" w:color="auto"/>
          </w:divBdr>
        </w:div>
        <w:div w:id="920023248">
          <w:marLeft w:val="0"/>
          <w:marRight w:val="0"/>
          <w:marTop w:val="0"/>
          <w:marBottom w:val="0"/>
          <w:divBdr>
            <w:top w:val="none" w:sz="0" w:space="0" w:color="auto"/>
            <w:left w:val="none" w:sz="0" w:space="0" w:color="auto"/>
            <w:bottom w:val="none" w:sz="0" w:space="0" w:color="auto"/>
            <w:right w:val="none" w:sz="0" w:space="0" w:color="auto"/>
          </w:divBdr>
        </w:div>
        <w:div w:id="66802587">
          <w:marLeft w:val="0"/>
          <w:marRight w:val="0"/>
          <w:marTop w:val="0"/>
          <w:marBottom w:val="0"/>
          <w:divBdr>
            <w:top w:val="none" w:sz="0" w:space="0" w:color="auto"/>
            <w:left w:val="none" w:sz="0" w:space="0" w:color="auto"/>
            <w:bottom w:val="none" w:sz="0" w:space="0" w:color="auto"/>
            <w:right w:val="none" w:sz="0" w:space="0" w:color="auto"/>
          </w:divBdr>
        </w:div>
        <w:div w:id="2044669520">
          <w:marLeft w:val="0"/>
          <w:marRight w:val="0"/>
          <w:marTop w:val="0"/>
          <w:marBottom w:val="0"/>
          <w:divBdr>
            <w:top w:val="none" w:sz="0" w:space="0" w:color="auto"/>
            <w:left w:val="none" w:sz="0" w:space="0" w:color="auto"/>
            <w:bottom w:val="none" w:sz="0" w:space="0" w:color="auto"/>
            <w:right w:val="none" w:sz="0" w:space="0" w:color="auto"/>
          </w:divBdr>
        </w:div>
        <w:div w:id="918640937">
          <w:marLeft w:val="0"/>
          <w:marRight w:val="0"/>
          <w:marTop w:val="0"/>
          <w:marBottom w:val="0"/>
          <w:divBdr>
            <w:top w:val="none" w:sz="0" w:space="0" w:color="auto"/>
            <w:left w:val="none" w:sz="0" w:space="0" w:color="auto"/>
            <w:bottom w:val="none" w:sz="0" w:space="0" w:color="auto"/>
            <w:right w:val="none" w:sz="0" w:space="0" w:color="auto"/>
          </w:divBdr>
        </w:div>
        <w:div w:id="335619162">
          <w:marLeft w:val="0"/>
          <w:marRight w:val="0"/>
          <w:marTop w:val="0"/>
          <w:marBottom w:val="0"/>
          <w:divBdr>
            <w:top w:val="none" w:sz="0" w:space="0" w:color="auto"/>
            <w:left w:val="none" w:sz="0" w:space="0" w:color="auto"/>
            <w:bottom w:val="none" w:sz="0" w:space="0" w:color="auto"/>
            <w:right w:val="none" w:sz="0" w:space="0" w:color="auto"/>
          </w:divBdr>
        </w:div>
        <w:div w:id="853497789">
          <w:marLeft w:val="0"/>
          <w:marRight w:val="0"/>
          <w:marTop w:val="0"/>
          <w:marBottom w:val="0"/>
          <w:divBdr>
            <w:top w:val="none" w:sz="0" w:space="0" w:color="auto"/>
            <w:left w:val="none" w:sz="0" w:space="0" w:color="auto"/>
            <w:bottom w:val="none" w:sz="0" w:space="0" w:color="auto"/>
            <w:right w:val="none" w:sz="0" w:space="0" w:color="auto"/>
          </w:divBdr>
        </w:div>
        <w:div w:id="379324966">
          <w:marLeft w:val="0"/>
          <w:marRight w:val="0"/>
          <w:marTop w:val="0"/>
          <w:marBottom w:val="0"/>
          <w:divBdr>
            <w:top w:val="none" w:sz="0" w:space="0" w:color="auto"/>
            <w:left w:val="none" w:sz="0" w:space="0" w:color="auto"/>
            <w:bottom w:val="none" w:sz="0" w:space="0" w:color="auto"/>
            <w:right w:val="none" w:sz="0" w:space="0" w:color="auto"/>
          </w:divBdr>
        </w:div>
      </w:divsChild>
    </w:div>
    <w:div w:id="1407069187">
      <w:bodyDiv w:val="1"/>
      <w:marLeft w:val="0"/>
      <w:marRight w:val="0"/>
      <w:marTop w:val="0"/>
      <w:marBottom w:val="0"/>
      <w:divBdr>
        <w:top w:val="none" w:sz="0" w:space="0" w:color="auto"/>
        <w:left w:val="none" w:sz="0" w:space="0" w:color="auto"/>
        <w:bottom w:val="none" w:sz="0" w:space="0" w:color="auto"/>
        <w:right w:val="none" w:sz="0" w:space="0" w:color="auto"/>
      </w:divBdr>
    </w:div>
    <w:div w:id="1414744588">
      <w:bodyDiv w:val="1"/>
      <w:marLeft w:val="0"/>
      <w:marRight w:val="0"/>
      <w:marTop w:val="0"/>
      <w:marBottom w:val="0"/>
      <w:divBdr>
        <w:top w:val="none" w:sz="0" w:space="0" w:color="auto"/>
        <w:left w:val="none" w:sz="0" w:space="0" w:color="auto"/>
        <w:bottom w:val="none" w:sz="0" w:space="0" w:color="auto"/>
        <w:right w:val="none" w:sz="0" w:space="0" w:color="auto"/>
      </w:divBdr>
      <w:divsChild>
        <w:div w:id="878935536">
          <w:marLeft w:val="0"/>
          <w:marRight w:val="0"/>
          <w:marTop w:val="0"/>
          <w:marBottom w:val="0"/>
          <w:divBdr>
            <w:top w:val="none" w:sz="0" w:space="0" w:color="auto"/>
            <w:left w:val="none" w:sz="0" w:space="0" w:color="auto"/>
            <w:bottom w:val="none" w:sz="0" w:space="0" w:color="auto"/>
            <w:right w:val="none" w:sz="0" w:space="0" w:color="auto"/>
          </w:divBdr>
        </w:div>
        <w:div w:id="1393312735">
          <w:marLeft w:val="0"/>
          <w:marRight w:val="0"/>
          <w:marTop w:val="0"/>
          <w:marBottom w:val="0"/>
          <w:divBdr>
            <w:top w:val="none" w:sz="0" w:space="0" w:color="auto"/>
            <w:left w:val="none" w:sz="0" w:space="0" w:color="auto"/>
            <w:bottom w:val="none" w:sz="0" w:space="0" w:color="auto"/>
            <w:right w:val="none" w:sz="0" w:space="0" w:color="auto"/>
          </w:divBdr>
        </w:div>
      </w:divsChild>
    </w:div>
    <w:div w:id="1421178251">
      <w:bodyDiv w:val="1"/>
      <w:marLeft w:val="0"/>
      <w:marRight w:val="0"/>
      <w:marTop w:val="0"/>
      <w:marBottom w:val="0"/>
      <w:divBdr>
        <w:top w:val="none" w:sz="0" w:space="0" w:color="auto"/>
        <w:left w:val="none" w:sz="0" w:space="0" w:color="auto"/>
        <w:bottom w:val="none" w:sz="0" w:space="0" w:color="auto"/>
        <w:right w:val="none" w:sz="0" w:space="0" w:color="auto"/>
      </w:divBdr>
    </w:div>
    <w:div w:id="1422294935">
      <w:bodyDiv w:val="1"/>
      <w:marLeft w:val="0"/>
      <w:marRight w:val="0"/>
      <w:marTop w:val="0"/>
      <w:marBottom w:val="0"/>
      <w:divBdr>
        <w:top w:val="none" w:sz="0" w:space="0" w:color="auto"/>
        <w:left w:val="none" w:sz="0" w:space="0" w:color="auto"/>
        <w:bottom w:val="none" w:sz="0" w:space="0" w:color="auto"/>
        <w:right w:val="none" w:sz="0" w:space="0" w:color="auto"/>
      </w:divBdr>
      <w:divsChild>
        <w:div w:id="145705330">
          <w:marLeft w:val="547"/>
          <w:marRight w:val="0"/>
          <w:marTop w:val="0"/>
          <w:marBottom w:val="0"/>
          <w:divBdr>
            <w:top w:val="none" w:sz="0" w:space="0" w:color="auto"/>
            <w:left w:val="none" w:sz="0" w:space="0" w:color="auto"/>
            <w:bottom w:val="none" w:sz="0" w:space="0" w:color="auto"/>
            <w:right w:val="none" w:sz="0" w:space="0" w:color="auto"/>
          </w:divBdr>
        </w:div>
        <w:div w:id="396175406">
          <w:marLeft w:val="547"/>
          <w:marRight w:val="0"/>
          <w:marTop w:val="0"/>
          <w:marBottom w:val="0"/>
          <w:divBdr>
            <w:top w:val="none" w:sz="0" w:space="0" w:color="auto"/>
            <w:left w:val="none" w:sz="0" w:space="0" w:color="auto"/>
            <w:bottom w:val="none" w:sz="0" w:space="0" w:color="auto"/>
            <w:right w:val="none" w:sz="0" w:space="0" w:color="auto"/>
          </w:divBdr>
        </w:div>
        <w:div w:id="1235772986">
          <w:marLeft w:val="547"/>
          <w:marRight w:val="0"/>
          <w:marTop w:val="0"/>
          <w:marBottom w:val="0"/>
          <w:divBdr>
            <w:top w:val="none" w:sz="0" w:space="0" w:color="auto"/>
            <w:left w:val="none" w:sz="0" w:space="0" w:color="auto"/>
            <w:bottom w:val="none" w:sz="0" w:space="0" w:color="auto"/>
            <w:right w:val="none" w:sz="0" w:space="0" w:color="auto"/>
          </w:divBdr>
        </w:div>
      </w:divsChild>
    </w:div>
    <w:div w:id="1423332139">
      <w:bodyDiv w:val="1"/>
      <w:marLeft w:val="0"/>
      <w:marRight w:val="0"/>
      <w:marTop w:val="0"/>
      <w:marBottom w:val="0"/>
      <w:divBdr>
        <w:top w:val="none" w:sz="0" w:space="0" w:color="auto"/>
        <w:left w:val="none" w:sz="0" w:space="0" w:color="auto"/>
        <w:bottom w:val="none" w:sz="0" w:space="0" w:color="auto"/>
        <w:right w:val="none" w:sz="0" w:space="0" w:color="auto"/>
      </w:divBdr>
    </w:div>
    <w:div w:id="1424648683">
      <w:bodyDiv w:val="1"/>
      <w:marLeft w:val="0"/>
      <w:marRight w:val="0"/>
      <w:marTop w:val="0"/>
      <w:marBottom w:val="0"/>
      <w:divBdr>
        <w:top w:val="none" w:sz="0" w:space="0" w:color="auto"/>
        <w:left w:val="none" w:sz="0" w:space="0" w:color="auto"/>
        <w:bottom w:val="none" w:sz="0" w:space="0" w:color="auto"/>
        <w:right w:val="none" w:sz="0" w:space="0" w:color="auto"/>
      </w:divBdr>
    </w:div>
    <w:div w:id="1429349961">
      <w:bodyDiv w:val="1"/>
      <w:marLeft w:val="0"/>
      <w:marRight w:val="0"/>
      <w:marTop w:val="0"/>
      <w:marBottom w:val="0"/>
      <w:divBdr>
        <w:top w:val="none" w:sz="0" w:space="0" w:color="auto"/>
        <w:left w:val="none" w:sz="0" w:space="0" w:color="auto"/>
        <w:bottom w:val="none" w:sz="0" w:space="0" w:color="auto"/>
        <w:right w:val="none" w:sz="0" w:space="0" w:color="auto"/>
      </w:divBdr>
    </w:div>
    <w:div w:id="1437485475">
      <w:bodyDiv w:val="1"/>
      <w:marLeft w:val="0"/>
      <w:marRight w:val="0"/>
      <w:marTop w:val="0"/>
      <w:marBottom w:val="0"/>
      <w:divBdr>
        <w:top w:val="none" w:sz="0" w:space="0" w:color="auto"/>
        <w:left w:val="none" w:sz="0" w:space="0" w:color="auto"/>
        <w:bottom w:val="none" w:sz="0" w:space="0" w:color="auto"/>
        <w:right w:val="none" w:sz="0" w:space="0" w:color="auto"/>
      </w:divBdr>
      <w:divsChild>
        <w:div w:id="903296235">
          <w:marLeft w:val="274"/>
          <w:marRight w:val="0"/>
          <w:marTop w:val="0"/>
          <w:marBottom w:val="0"/>
          <w:divBdr>
            <w:top w:val="none" w:sz="0" w:space="0" w:color="auto"/>
            <w:left w:val="none" w:sz="0" w:space="0" w:color="auto"/>
            <w:bottom w:val="none" w:sz="0" w:space="0" w:color="auto"/>
            <w:right w:val="none" w:sz="0" w:space="0" w:color="auto"/>
          </w:divBdr>
        </w:div>
        <w:div w:id="1482456760">
          <w:marLeft w:val="274"/>
          <w:marRight w:val="0"/>
          <w:marTop w:val="0"/>
          <w:marBottom w:val="0"/>
          <w:divBdr>
            <w:top w:val="none" w:sz="0" w:space="0" w:color="auto"/>
            <w:left w:val="none" w:sz="0" w:space="0" w:color="auto"/>
            <w:bottom w:val="none" w:sz="0" w:space="0" w:color="auto"/>
            <w:right w:val="none" w:sz="0" w:space="0" w:color="auto"/>
          </w:divBdr>
        </w:div>
        <w:div w:id="1856530682">
          <w:marLeft w:val="274"/>
          <w:marRight w:val="0"/>
          <w:marTop w:val="0"/>
          <w:marBottom w:val="0"/>
          <w:divBdr>
            <w:top w:val="none" w:sz="0" w:space="0" w:color="auto"/>
            <w:left w:val="none" w:sz="0" w:space="0" w:color="auto"/>
            <w:bottom w:val="none" w:sz="0" w:space="0" w:color="auto"/>
            <w:right w:val="none" w:sz="0" w:space="0" w:color="auto"/>
          </w:divBdr>
        </w:div>
      </w:divsChild>
    </w:div>
    <w:div w:id="1442413308">
      <w:bodyDiv w:val="1"/>
      <w:marLeft w:val="0"/>
      <w:marRight w:val="0"/>
      <w:marTop w:val="0"/>
      <w:marBottom w:val="0"/>
      <w:divBdr>
        <w:top w:val="none" w:sz="0" w:space="0" w:color="auto"/>
        <w:left w:val="none" w:sz="0" w:space="0" w:color="auto"/>
        <w:bottom w:val="none" w:sz="0" w:space="0" w:color="auto"/>
        <w:right w:val="none" w:sz="0" w:space="0" w:color="auto"/>
      </w:divBdr>
      <w:divsChild>
        <w:div w:id="117644841">
          <w:marLeft w:val="0"/>
          <w:marRight w:val="0"/>
          <w:marTop w:val="0"/>
          <w:marBottom w:val="0"/>
          <w:divBdr>
            <w:top w:val="none" w:sz="0" w:space="0" w:color="auto"/>
            <w:left w:val="none" w:sz="0" w:space="0" w:color="auto"/>
            <w:bottom w:val="none" w:sz="0" w:space="0" w:color="auto"/>
            <w:right w:val="none" w:sz="0" w:space="0" w:color="auto"/>
          </w:divBdr>
        </w:div>
        <w:div w:id="569927934">
          <w:marLeft w:val="0"/>
          <w:marRight w:val="0"/>
          <w:marTop w:val="0"/>
          <w:marBottom w:val="0"/>
          <w:divBdr>
            <w:top w:val="none" w:sz="0" w:space="0" w:color="auto"/>
            <w:left w:val="none" w:sz="0" w:space="0" w:color="auto"/>
            <w:bottom w:val="none" w:sz="0" w:space="0" w:color="auto"/>
            <w:right w:val="none" w:sz="0" w:space="0" w:color="auto"/>
          </w:divBdr>
        </w:div>
      </w:divsChild>
    </w:div>
    <w:div w:id="1442456018">
      <w:bodyDiv w:val="1"/>
      <w:marLeft w:val="0"/>
      <w:marRight w:val="0"/>
      <w:marTop w:val="0"/>
      <w:marBottom w:val="0"/>
      <w:divBdr>
        <w:top w:val="none" w:sz="0" w:space="0" w:color="auto"/>
        <w:left w:val="none" w:sz="0" w:space="0" w:color="auto"/>
        <w:bottom w:val="none" w:sz="0" w:space="0" w:color="auto"/>
        <w:right w:val="none" w:sz="0" w:space="0" w:color="auto"/>
      </w:divBdr>
      <w:divsChild>
        <w:div w:id="52241516">
          <w:marLeft w:val="274"/>
          <w:marRight w:val="0"/>
          <w:marTop w:val="0"/>
          <w:marBottom w:val="0"/>
          <w:divBdr>
            <w:top w:val="none" w:sz="0" w:space="0" w:color="auto"/>
            <w:left w:val="none" w:sz="0" w:space="0" w:color="auto"/>
            <w:bottom w:val="none" w:sz="0" w:space="0" w:color="auto"/>
            <w:right w:val="none" w:sz="0" w:space="0" w:color="auto"/>
          </w:divBdr>
        </w:div>
        <w:div w:id="467550608">
          <w:marLeft w:val="274"/>
          <w:marRight w:val="0"/>
          <w:marTop w:val="0"/>
          <w:marBottom w:val="0"/>
          <w:divBdr>
            <w:top w:val="none" w:sz="0" w:space="0" w:color="auto"/>
            <w:left w:val="none" w:sz="0" w:space="0" w:color="auto"/>
            <w:bottom w:val="none" w:sz="0" w:space="0" w:color="auto"/>
            <w:right w:val="none" w:sz="0" w:space="0" w:color="auto"/>
          </w:divBdr>
        </w:div>
        <w:div w:id="1741439263">
          <w:marLeft w:val="274"/>
          <w:marRight w:val="0"/>
          <w:marTop w:val="0"/>
          <w:marBottom w:val="0"/>
          <w:divBdr>
            <w:top w:val="none" w:sz="0" w:space="0" w:color="auto"/>
            <w:left w:val="none" w:sz="0" w:space="0" w:color="auto"/>
            <w:bottom w:val="none" w:sz="0" w:space="0" w:color="auto"/>
            <w:right w:val="none" w:sz="0" w:space="0" w:color="auto"/>
          </w:divBdr>
        </w:div>
      </w:divsChild>
    </w:div>
    <w:div w:id="1445493316">
      <w:bodyDiv w:val="1"/>
      <w:marLeft w:val="0"/>
      <w:marRight w:val="0"/>
      <w:marTop w:val="0"/>
      <w:marBottom w:val="0"/>
      <w:divBdr>
        <w:top w:val="none" w:sz="0" w:space="0" w:color="auto"/>
        <w:left w:val="none" w:sz="0" w:space="0" w:color="auto"/>
        <w:bottom w:val="none" w:sz="0" w:space="0" w:color="auto"/>
        <w:right w:val="none" w:sz="0" w:space="0" w:color="auto"/>
      </w:divBdr>
    </w:div>
    <w:div w:id="1449861211">
      <w:bodyDiv w:val="1"/>
      <w:marLeft w:val="0"/>
      <w:marRight w:val="0"/>
      <w:marTop w:val="0"/>
      <w:marBottom w:val="0"/>
      <w:divBdr>
        <w:top w:val="none" w:sz="0" w:space="0" w:color="auto"/>
        <w:left w:val="none" w:sz="0" w:space="0" w:color="auto"/>
        <w:bottom w:val="none" w:sz="0" w:space="0" w:color="auto"/>
        <w:right w:val="none" w:sz="0" w:space="0" w:color="auto"/>
      </w:divBdr>
    </w:div>
    <w:div w:id="1450203089">
      <w:bodyDiv w:val="1"/>
      <w:marLeft w:val="0"/>
      <w:marRight w:val="0"/>
      <w:marTop w:val="0"/>
      <w:marBottom w:val="0"/>
      <w:divBdr>
        <w:top w:val="none" w:sz="0" w:space="0" w:color="auto"/>
        <w:left w:val="none" w:sz="0" w:space="0" w:color="auto"/>
        <w:bottom w:val="none" w:sz="0" w:space="0" w:color="auto"/>
        <w:right w:val="none" w:sz="0" w:space="0" w:color="auto"/>
      </w:divBdr>
    </w:div>
    <w:div w:id="1452939843">
      <w:bodyDiv w:val="1"/>
      <w:marLeft w:val="0"/>
      <w:marRight w:val="0"/>
      <w:marTop w:val="0"/>
      <w:marBottom w:val="0"/>
      <w:divBdr>
        <w:top w:val="none" w:sz="0" w:space="0" w:color="auto"/>
        <w:left w:val="none" w:sz="0" w:space="0" w:color="auto"/>
        <w:bottom w:val="none" w:sz="0" w:space="0" w:color="auto"/>
        <w:right w:val="none" w:sz="0" w:space="0" w:color="auto"/>
      </w:divBdr>
    </w:div>
    <w:div w:id="1456749589">
      <w:bodyDiv w:val="1"/>
      <w:marLeft w:val="0"/>
      <w:marRight w:val="0"/>
      <w:marTop w:val="0"/>
      <w:marBottom w:val="0"/>
      <w:divBdr>
        <w:top w:val="none" w:sz="0" w:space="0" w:color="auto"/>
        <w:left w:val="none" w:sz="0" w:space="0" w:color="auto"/>
        <w:bottom w:val="none" w:sz="0" w:space="0" w:color="auto"/>
        <w:right w:val="none" w:sz="0" w:space="0" w:color="auto"/>
      </w:divBdr>
    </w:div>
    <w:div w:id="1463038521">
      <w:bodyDiv w:val="1"/>
      <w:marLeft w:val="0"/>
      <w:marRight w:val="0"/>
      <w:marTop w:val="0"/>
      <w:marBottom w:val="0"/>
      <w:divBdr>
        <w:top w:val="none" w:sz="0" w:space="0" w:color="auto"/>
        <w:left w:val="none" w:sz="0" w:space="0" w:color="auto"/>
        <w:bottom w:val="none" w:sz="0" w:space="0" w:color="auto"/>
        <w:right w:val="none" w:sz="0" w:space="0" w:color="auto"/>
      </w:divBdr>
      <w:divsChild>
        <w:div w:id="324675411">
          <w:marLeft w:val="274"/>
          <w:marRight w:val="0"/>
          <w:marTop w:val="0"/>
          <w:marBottom w:val="0"/>
          <w:divBdr>
            <w:top w:val="none" w:sz="0" w:space="0" w:color="auto"/>
            <w:left w:val="none" w:sz="0" w:space="0" w:color="auto"/>
            <w:bottom w:val="none" w:sz="0" w:space="0" w:color="auto"/>
            <w:right w:val="none" w:sz="0" w:space="0" w:color="auto"/>
          </w:divBdr>
        </w:div>
        <w:div w:id="655107599">
          <w:marLeft w:val="274"/>
          <w:marRight w:val="0"/>
          <w:marTop w:val="0"/>
          <w:marBottom w:val="0"/>
          <w:divBdr>
            <w:top w:val="none" w:sz="0" w:space="0" w:color="auto"/>
            <w:left w:val="none" w:sz="0" w:space="0" w:color="auto"/>
            <w:bottom w:val="none" w:sz="0" w:space="0" w:color="auto"/>
            <w:right w:val="none" w:sz="0" w:space="0" w:color="auto"/>
          </w:divBdr>
        </w:div>
        <w:div w:id="992485152">
          <w:marLeft w:val="274"/>
          <w:marRight w:val="0"/>
          <w:marTop w:val="0"/>
          <w:marBottom w:val="0"/>
          <w:divBdr>
            <w:top w:val="none" w:sz="0" w:space="0" w:color="auto"/>
            <w:left w:val="none" w:sz="0" w:space="0" w:color="auto"/>
            <w:bottom w:val="none" w:sz="0" w:space="0" w:color="auto"/>
            <w:right w:val="none" w:sz="0" w:space="0" w:color="auto"/>
          </w:divBdr>
        </w:div>
        <w:div w:id="1038622818">
          <w:marLeft w:val="274"/>
          <w:marRight w:val="0"/>
          <w:marTop w:val="0"/>
          <w:marBottom w:val="0"/>
          <w:divBdr>
            <w:top w:val="none" w:sz="0" w:space="0" w:color="auto"/>
            <w:left w:val="none" w:sz="0" w:space="0" w:color="auto"/>
            <w:bottom w:val="none" w:sz="0" w:space="0" w:color="auto"/>
            <w:right w:val="none" w:sz="0" w:space="0" w:color="auto"/>
          </w:divBdr>
        </w:div>
      </w:divsChild>
    </w:div>
    <w:div w:id="1464225809">
      <w:bodyDiv w:val="1"/>
      <w:marLeft w:val="0"/>
      <w:marRight w:val="0"/>
      <w:marTop w:val="0"/>
      <w:marBottom w:val="0"/>
      <w:divBdr>
        <w:top w:val="none" w:sz="0" w:space="0" w:color="auto"/>
        <w:left w:val="none" w:sz="0" w:space="0" w:color="auto"/>
        <w:bottom w:val="none" w:sz="0" w:space="0" w:color="auto"/>
        <w:right w:val="none" w:sz="0" w:space="0" w:color="auto"/>
      </w:divBdr>
    </w:div>
    <w:div w:id="1471677852">
      <w:bodyDiv w:val="1"/>
      <w:marLeft w:val="0"/>
      <w:marRight w:val="0"/>
      <w:marTop w:val="0"/>
      <w:marBottom w:val="0"/>
      <w:divBdr>
        <w:top w:val="none" w:sz="0" w:space="0" w:color="auto"/>
        <w:left w:val="none" w:sz="0" w:space="0" w:color="auto"/>
        <w:bottom w:val="none" w:sz="0" w:space="0" w:color="auto"/>
        <w:right w:val="none" w:sz="0" w:space="0" w:color="auto"/>
      </w:divBdr>
      <w:divsChild>
        <w:div w:id="413165808">
          <w:marLeft w:val="547"/>
          <w:marRight w:val="0"/>
          <w:marTop w:val="115"/>
          <w:marBottom w:val="0"/>
          <w:divBdr>
            <w:top w:val="none" w:sz="0" w:space="0" w:color="auto"/>
            <w:left w:val="none" w:sz="0" w:space="0" w:color="auto"/>
            <w:bottom w:val="none" w:sz="0" w:space="0" w:color="auto"/>
            <w:right w:val="none" w:sz="0" w:space="0" w:color="auto"/>
          </w:divBdr>
        </w:div>
        <w:div w:id="797576572">
          <w:marLeft w:val="1166"/>
          <w:marRight w:val="0"/>
          <w:marTop w:val="115"/>
          <w:marBottom w:val="0"/>
          <w:divBdr>
            <w:top w:val="none" w:sz="0" w:space="0" w:color="auto"/>
            <w:left w:val="none" w:sz="0" w:space="0" w:color="auto"/>
            <w:bottom w:val="none" w:sz="0" w:space="0" w:color="auto"/>
            <w:right w:val="none" w:sz="0" w:space="0" w:color="auto"/>
          </w:divBdr>
        </w:div>
        <w:div w:id="887305922">
          <w:marLeft w:val="547"/>
          <w:marRight w:val="0"/>
          <w:marTop w:val="115"/>
          <w:marBottom w:val="0"/>
          <w:divBdr>
            <w:top w:val="none" w:sz="0" w:space="0" w:color="auto"/>
            <w:left w:val="none" w:sz="0" w:space="0" w:color="auto"/>
            <w:bottom w:val="none" w:sz="0" w:space="0" w:color="auto"/>
            <w:right w:val="none" w:sz="0" w:space="0" w:color="auto"/>
          </w:divBdr>
        </w:div>
        <w:div w:id="1002977451">
          <w:marLeft w:val="1166"/>
          <w:marRight w:val="0"/>
          <w:marTop w:val="115"/>
          <w:marBottom w:val="0"/>
          <w:divBdr>
            <w:top w:val="none" w:sz="0" w:space="0" w:color="auto"/>
            <w:left w:val="none" w:sz="0" w:space="0" w:color="auto"/>
            <w:bottom w:val="none" w:sz="0" w:space="0" w:color="auto"/>
            <w:right w:val="none" w:sz="0" w:space="0" w:color="auto"/>
          </w:divBdr>
        </w:div>
        <w:div w:id="1920677502">
          <w:marLeft w:val="547"/>
          <w:marRight w:val="0"/>
          <w:marTop w:val="115"/>
          <w:marBottom w:val="0"/>
          <w:divBdr>
            <w:top w:val="none" w:sz="0" w:space="0" w:color="auto"/>
            <w:left w:val="none" w:sz="0" w:space="0" w:color="auto"/>
            <w:bottom w:val="none" w:sz="0" w:space="0" w:color="auto"/>
            <w:right w:val="none" w:sz="0" w:space="0" w:color="auto"/>
          </w:divBdr>
        </w:div>
      </w:divsChild>
    </w:div>
    <w:div w:id="1476021109">
      <w:bodyDiv w:val="1"/>
      <w:marLeft w:val="0"/>
      <w:marRight w:val="0"/>
      <w:marTop w:val="0"/>
      <w:marBottom w:val="0"/>
      <w:divBdr>
        <w:top w:val="none" w:sz="0" w:space="0" w:color="auto"/>
        <w:left w:val="none" w:sz="0" w:space="0" w:color="auto"/>
        <w:bottom w:val="none" w:sz="0" w:space="0" w:color="auto"/>
        <w:right w:val="none" w:sz="0" w:space="0" w:color="auto"/>
      </w:divBdr>
    </w:div>
    <w:div w:id="1481926347">
      <w:bodyDiv w:val="1"/>
      <w:marLeft w:val="0"/>
      <w:marRight w:val="0"/>
      <w:marTop w:val="0"/>
      <w:marBottom w:val="0"/>
      <w:divBdr>
        <w:top w:val="none" w:sz="0" w:space="0" w:color="auto"/>
        <w:left w:val="none" w:sz="0" w:space="0" w:color="auto"/>
        <w:bottom w:val="none" w:sz="0" w:space="0" w:color="auto"/>
        <w:right w:val="none" w:sz="0" w:space="0" w:color="auto"/>
      </w:divBdr>
      <w:divsChild>
        <w:div w:id="76288791">
          <w:marLeft w:val="0"/>
          <w:marRight w:val="0"/>
          <w:marTop w:val="0"/>
          <w:marBottom w:val="0"/>
          <w:divBdr>
            <w:top w:val="none" w:sz="0" w:space="0" w:color="auto"/>
            <w:left w:val="none" w:sz="0" w:space="0" w:color="auto"/>
            <w:bottom w:val="none" w:sz="0" w:space="0" w:color="auto"/>
            <w:right w:val="none" w:sz="0" w:space="0" w:color="auto"/>
          </w:divBdr>
        </w:div>
        <w:div w:id="592977942">
          <w:marLeft w:val="0"/>
          <w:marRight w:val="0"/>
          <w:marTop w:val="0"/>
          <w:marBottom w:val="0"/>
          <w:divBdr>
            <w:top w:val="none" w:sz="0" w:space="0" w:color="auto"/>
            <w:left w:val="none" w:sz="0" w:space="0" w:color="auto"/>
            <w:bottom w:val="none" w:sz="0" w:space="0" w:color="auto"/>
            <w:right w:val="none" w:sz="0" w:space="0" w:color="auto"/>
          </w:divBdr>
        </w:div>
        <w:div w:id="1461221550">
          <w:marLeft w:val="0"/>
          <w:marRight w:val="0"/>
          <w:marTop w:val="0"/>
          <w:marBottom w:val="0"/>
          <w:divBdr>
            <w:top w:val="none" w:sz="0" w:space="0" w:color="auto"/>
            <w:left w:val="none" w:sz="0" w:space="0" w:color="auto"/>
            <w:bottom w:val="none" w:sz="0" w:space="0" w:color="auto"/>
            <w:right w:val="none" w:sz="0" w:space="0" w:color="auto"/>
          </w:divBdr>
        </w:div>
      </w:divsChild>
    </w:div>
    <w:div w:id="1482388061">
      <w:bodyDiv w:val="1"/>
      <w:marLeft w:val="0"/>
      <w:marRight w:val="0"/>
      <w:marTop w:val="0"/>
      <w:marBottom w:val="0"/>
      <w:divBdr>
        <w:top w:val="none" w:sz="0" w:space="0" w:color="auto"/>
        <w:left w:val="none" w:sz="0" w:space="0" w:color="auto"/>
        <w:bottom w:val="none" w:sz="0" w:space="0" w:color="auto"/>
        <w:right w:val="none" w:sz="0" w:space="0" w:color="auto"/>
      </w:divBdr>
    </w:div>
    <w:div w:id="1512254287">
      <w:bodyDiv w:val="1"/>
      <w:marLeft w:val="0"/>
      <w:marRight w:val="0"/>
      <w:marTop w:val="0"/>
      <w:marBottom w:val="0"/>
      <w:divBdr>
        <w:top w:val="none" w:sz="0" w:space="0" w:color="auto"/>
        <w:left w:val="none" w:sz="0" w:space="0" w:color="auto"/>
        <w:bottom w:val="none" w:sz="0" w:space="0" w:color="auto"/>
        <w:right w:val="none" w:sz="0" w:space="0" w:color="auto"/>
      </w:divBdr>
    </w:div>
    <w:div w:id="1522814304">
      <w:bodyDiv w:val="1"/>
      <w:marLeft w:val="0"/>
      <w:marRight w:val="0"/>
      <w:marTop w:val="0"/>
      <w:marBottom w:val="0"/>
      <w:divBdr>
        <w:top w:val="none" w:sz="0" w:space="0" w:color="auto"/>
        <w:left w:val="none" w:sz="0" w:space="0" w:color="auto"/>
        <w:bottom w:val="none" w:sz="0" w:space="0" w:color="auto"/>
        <w:right w:val="none" w:sz="0" w:space="0" w:color="auto"/>
      </w:divBdr>
      <w:divsChild>
        <w:div w:id="692002460">
          <w:marLeft w:val="446"/>
          <w:marRight w:val="0"/>
          <w:marTop w:val="0"/>
          <w:marBottom w:val="0"/>
          <w:divBdr>
            <w:top w:val="none" w:sz="0" w:space="0" w:color="auto"/>
            <w:left w:val="none" w:sz="0" w:space="0" w:color="auto"/>
            <w:bottom w:val="none" w:sz="0" w:space="0" w:color="auto"/>
            <w:right w:val="none" w:sz="0" w:space="0" w:color="auto"/>
          </w:divBdr>
        </w:div>
        <w:div w:id="855116088">
          <w:marLeft w:val="446"/>
          <w:marRight w:val="0"/>
          <w:marTop w:val="0"/>
          <w:marBottom w:val="0"/>
          <w:divBdr>
            <w:top w:val="none" w:sz="0" w:space="0" w:color="auto"/>
            <w:left w:val="none" w:sz="0" w:space="0" w:color="auto"/>
            <w:bottom w:val="none" w:sz="0" w:space="0" w:color="auto"/>
            <w:right w:val="none" w:sz="0" w:space="0" w:color="auto"/>
          </w:divBdr>
        </w:div>
        <w:div w:id="1666011811">
          <w:marLeft w:val="446"/>
          <w:marRight w:val="0"/>
          <w:marTop w:val="0"/>
          <w:marBottom w:val="0"/>
          <w:divBdr>
            <w:top w:val="none" w:sz="0" w:space="0" w:color="auto"/>
            <w:left w:val="none" w:sz="0" w:space="0" w:color="auto"/>
            <w:bottom w:val="none" w:sz="0" w:space="0" w:color="auto"/>
            <w:right w:val="none" w:sz="0" w:space="0" w:color="auto"/>
          </w:divBdr>
        </w:div>
        <w:div w:id="2016108840">
          <w:marLeft w:val="446"/>
          <w:marRight w:val="0"/>
          <w:marTop w:val="0"/>
          <w:marBottom w:val="0"/>
          <w:divBdr>
            <w:top w:val="none" w:sz="0" w:space="0" w:color="auto"/>
            <w:left w:val="none" w:sz="0" w:space="0" w:color="auto"/>
            <w:bottom w:val="none" w:sz="0" w:space="0" w:color="auto"/>
            <w:right w:val="none" w:sz="0" w:space="0" w:color="auto"/>
          </w:divBdr>
        </w:div>
      </w:divsChild>
    </w:div>
    <w:div w:id="1523010773">
      <w:bodyDiv w:val="1"/>
      <w:marLeft w:val="0"/>
      <w:marRight w:val="0"/>
      <w:marTop w:val="0"/>
      <w:marBottom w:val="0"/>
      <w:divBdr>
        <w:top w:val="none" w:sz="0" w:space="0" w:color="auto"/>
        <w:left w:val="none" w:sz="0" w:space="0" w:color="auto"/>
        <w:bottom w:val="none" w:sz="0" w:space="0" w:color="auto"/>
        <w:right w:val="none" w:sz="0" w:space="0" w:color="auto"/>
      </w:divBdr>
    </w:div>
    <w:div w:id="1525362544">
      <w:bodyDiv w:val="1"/>
      <w:marLeft w:val="0"/>
      <w:marRight w:val="0"/>
      <w:marTop w:val="0"/>
      <w:marBottom w:val="0"/>
      <w:divBdr>
        <w:top w:val="none" w:sz="0" w:space="0" w:color="auto"/>
        <w:left w:val="none" w:sz="0" w:space="0" w:color="auto"/>
        <w:bottom w:val="none" w:sz="0" w:space="0" w:color="auto"/>
        <w:right w:val="none" w:sz="0" w:space="0" w:color="auto"/>
      </w:divBdr>
    </w:div>
    <w:div w:id="1528909430">
      <w:bodyDiv w:val="1"/>
      <w:marLeft w:val="0"/>
      <w:marRight w:val="0"/>
      <w:marTop w:val="0"/>
      <w:marBottom w:val="0"/>
      <w:divBdr>
        <w:top w:val="none" w:sz="0" w:space="0" w:color="auto"/>
        <w:left w:val="none" w:sz="0" w:space="0" w:color="auto"/>
        <w:bottom w:val="none" w:sz="0" w:space="0" w:color="auto"/>
        <w:right w:val="none" w:sz="0" w:space="0" w:color="auto"/>
      </w:divBdr>
    </w:div>
    <w:div w:id="1545290931">
      <w:bodyDiv w:val="1"/>
      <w:marLeft w:val="0"/>
      <w:marRight w:val="0"/>
      <w:marTop w:val="0"/>
      <w:marBottom w:val="0"/>
      <w:divBdr>
        <w:top w:val="none" w:sz="0" w:space="0" w:color="auto"/>
        <w:left w:val="none" w:sz="0" w:space="0" w:color="auto"/>
        <w:bottom w:val="none" w:sz="0" w:space="0" w:color="auto"/>
        <w:right w:val="none" w:sz="0" w:space="0" w:color="auto"/>
      </w:divBdr>
    </w:div>
    <w:div w:id="1551844881">
      <w:bodyDiv w:val="1"/>
      <w:marLeft w:val="0"/>
      <w:marRight w:val="0"/>
      <w:marTop w:val="0"/>
      <w:marBottom w:val="0"/>
      <w:divBdr>
        <w:top w:val="none" w:sz="0" w:space="0" w:color="auto"/>
        <w:left w:val="none" w:sz="0" w:space="0" w:color="auto"/>
        <w:bottom w:val="none" w:sz="0" w:space="0" w:color="auto"/>
        <w:right w:val="none" w:sz="0" w:space="0" w:color="auto"/>
      </w:divBdr>
    </w:div>
    <w:div w:id="1553498032">
      <w:bodyDiv w:val="1"/>
      <w:marLeft w:val="0"/>
      <w:marRight w:val="0"/>
      <w:marTop w:val="0"/>
      <w:marBottom w:val="0"/>
      <w:divBdr>
        <w:top w:val="none" w:sz="0" w:space="0" w:color="auto"/>
        <w:left w:val="none" w:sz="0" w:space="0" w:color="auto"/>
        <w:bottom w:val="none" w:sz="0" w:space="0" w:color="auto"/>
        <w:right w:val="none" w:sz="0" w:space="0" w:color="auto"/>
      </w:divBdr>
    </w:div>
    <w:div w:id="1556358004">
      <w:bodyDiv w:val="1"/>
      <w:marLeft w:val="0"/>
      <w:marRight w:val="0"/>
      <w:marTop w:val="0"/>
      <w:marBottom w:val="0"/>
      <w:divBdr>
        <w:top w:val="none" w:sz="0" w:space="0" w:color="auto"/>
        <w:left w:val="none" w:sz="0" w:space="0" w:color="auto"/>
        <w:bottom w:val="none" w:sz="0" w:space="0" w:color="auto"/>
        <w:right w:val="none" w:sz="0" w:space="0" w:color="auto"/>
      </w:divBdr>
    </w:div>
    <w:div w:id="1563903596">
      <w:bodyDiv w:val="1"/>
      <w:marLeft w:val="0"/>
      <w:marRight w:val="0"/>
      <w:marTop w:val="0"/>
      <w:marBottom w:val="0"/>
      <w:divBdr>
        <w:top w:val="none" w:sz="0" w:space="0" w:color="auto"/>
        <w:left w:val="none" w:sz="0" w:space="0" w:color="auto"/>
        <w:bottom w:val="none" w:sz="0" w:space="0" w:color="auto"/>
        <w:right w:val="none" w:sz="0" w:space="0" w:color="auto"/>
      </w:divBdr>
    </w:div>
    <w:div w:id="1566992914">
      <w:bodyDiv w:val="1"/>
      <w:marLeft w:val="0"/>
      <w:marRight w:val="0"/>
      <w:marTop w:val="0"/>
      <w:marBottom w:val="0"/>
      <w:divBdr>
        <w:top w:val="none" w:sz="0" w:space="0" w:color="auto"/>
        <w:left w:val="none" w:sz="0" w:space="0" w:color="auto"/>
        <w:bottom w:val="none" w:sz="0" w:space="0" w:color="auto"/>
        <w:right w:val="none" w:sz="0" w:space="0" w:color="auto"/>
      </w:divBdr>
    </w:div>
    <w:div w:id="1580402161">
      <w:bodyDiv w:val="1"/>
      <w:marLeft w:val="0"/>
      <w:marRight w:val="0"/>
      <w:marTop w:val="0"/>
      <w:marBottom w:val="0"/>
      <w:divBdr>
        <w:top w:val="none" w:sz="0" w:space="0" w:color="auto"/>
        <w:left w:val="none" w:sz="0" w:space="0" w:color="auto"/>
        <w:bottom w:val="none" w:sz="0" w:space="0" w:color="auto"/>
        <w:right w:val="none" w:sz="0" w:space="0" w:color="auto"/>
      </w:divBdr>
    </w:div>
    <w:div w:id="1589922992">
      <w:bodyDiv w:val="1"/>
      <w:marLeft w:val="0"/>
      <w:marRight w:val="0"/>
      <w:marTop w:val="0"/>
      <w:marBottom w:val="0"/>
      <w:divBdr>
        <w:top w:val="none" w:sz="0" w:space="0" w:color="auto"/>
        <w:left w:val="none" w:sz="0" w:space="0" w:color="auto"/>
        <w:bottom w:val="none" w:sz="0" w:space="0" w:color="auto"/>
        <w:right w:val="none" w:sz="0" w:space="0" w:color="auto"/>
      </w:divBdr>
      <w:divsChild>
        <w:div w:id="525414576">
          <w:marLeft w:val="1080"/>
          <w:marRight w:val="0"/>
          <w:marTop w:val="100"/>
          <w:marBottom w:val="0"/>
          <w:divBdr>
            <w:top w:val="none" w:sz="0" w:space="0" w:color="auto"/>
            <w:left w:val="none" w:sz="0" w:space="0" w:color="auto"/>
            <w:bottom w:val="none" w:sz="0" w:space="0" w:color="auto"/>
            <w:right w:val="none" w:sz="0" w:space="0" w:color="auto"/>
          </w:divBdr>
        </w:div>
        <w:div w:id="613368100">
          <w:marLeft w:val="1080"/>
          <w:marRight w:val="0"/>
          <w:marTop w:val="100"/>
          <w:marBottom w:val="0"/>
          <w:divBdr>
            <w:top w:val="none" w:sz="0" w:space="0" w:color="auto"/>
            <w:left w:val="none" w:sz="0" w:space="0" w:color="auto"/>
            <w:bottom w:val="none" w:sz="0" w:space="0" w:color="auto"/>
            <w:right w:val="none" w:sz="0" w:space="0" w:color="auto"/>
          </w:divBdr>
        </w:div>
        <w:div w:id="1320383673">
          <w:marLeft w:val="1080"/>
          <w:marRight w:val="0"/>
          <w:marTop w:val="100"/>
          <w:marBottom w:val="0"/>
          <w:divBdr>
            <w:top w:val="none" w:sz="0" w:space="0" w:color="auto"/>
            <w:left w:val="none" w:sz="0" w:space="0" w:color="auto"/>
            <w:bottom w:val="none" w:sz="0" w:space="0" w:color="auto"/>
            <w:right w:val="none" w:sz="0" w:space="0" w:color="auto"/>
          </w:divBdr>
        </w:div>
        <w:div w:id="1978223292">
          <w:marLeft w:val="1080"/>
          <w:marRight w:val="0"/>
          <w:marTop w:val="100"/>
          <w:marBottom w:val="0"/>
          <w:divBdr>
            <w:top w:val="none" w:sz="0" w:space="0" w:color="auto"/>
            <w:left w:val="none" w:sz="0" w:space="0" w:color="auto"/>
            <w:bottom w:val="none" w:sz="0" w:space="0" w:color="auto"/>
            <w:right w:val="none" w:sz="0" w:space="0" w:color="auto"/>
          </w:divBdr>
        </w:div>
      </w:divsChild>
    </w:div>
    <w:div w:id="1593853080">
      <w:bodyDiv w:val="1"/>
      <w:marLeft w:val="0"/>
      <w:marRight w:val="0"/>
      <w:marTop w:val="0"/>
      <w:marBottom w:val="0"/>
      <w:divBdr>
        <w:top w:val="none" w:sz="0" w:space="0" w:color="auto"/>
        <w:left w:val="none" w:sz="0" w:space="0" w:color="auto"/>
        <w:bottom w:val="none" w:sz="0" w:space="0" w:color="auto"/>
        <w:right w:val="none" w:sz="0" w:space="0" w:color="auto"/>
      </w:divBdr>
      <w:divsChild>
        <w:div w:id="699745968">
          <w:marLeft w:val="547"/>
          <w:marRight w:val="0"/>
          <w:marTop w:val="144"/>
          <w:marBottom w:val="0"/>
          <w:divBdr>
            <w:top w:val="none" w:sz="0" w:space="0" w:color="auto"/>
            <w:left w:val="none" w:sz="0" w:space="0" w:color="auto"/>
            <w:bottom w:val="none" w:sz="0" w:space="0" w:color="auto"/>
            <w:right w:val="none" w:sz="0" w:space="0" w:color="auto"/>
          </w:divBdr>
        </w:div>
        <w:div w:id="811947732">
          <w:marLeft w:val="547"/>
          <w:marRight w:val="0"/>
          <w:marTop w:val="144"/>
          <w:marBottom w:val="0"/>
          <w:divBdr>
            <w:top w:val="none" w:sz="0" w:space="0" w:color="auto"/>
            <w:left w:val="none" w:sz="0" w:space="0" w:color="auto"/>
            <w:bottom w:val="none" w:sz="0" w:space="0" w:color="auto"/>
            <w:right w:val="none" w:sz="0" w:space="0" w:color="auto"/>
          </w:divBdr>
        </w:div>
        <w:div w:id="1627390024">
          <w:marLeft w:val="1166"/>
          <w:marRight w:val="0"/>
          <w:marTop w:val="125"/>
          <w:marBottom w:val="0"/>
          <w:divBdr>
            <w:top w:val="none" w:sz="0" w:space="0" w:color="auto"/>
            <w:left w:val="none" w:sz="0" w:space="0" w:color="auto"/>
            <w:bottom w:val="none" w:sz="0" w:space="0" w:color="auto"/>
            <w:right w:val="none" w:sz="0" w:space="0" w:color="auto"/>
          </w:divBdr>
        </w:div>
        <w:div w:id="1969705105">
          <w:marLeft w:val="547"/>
          <w:marRight w:val="0"/>
          <w:marTop w:val="144"/>
          <w:marBottom w:val="0"/>
          <w:divBdr>
            <w:top w:val="none" w:sz="0" w:space="0" w:color="auto"/>
            <w:left w:val="none" w:sz="0" w:space="0" w:color="auto"/>
            <w:bottom w:val="none" w:sz="0" w:space="0" w:color="auto"/>
            <w:right w:val="none" w:sz="0" w:space="0" w:color="auto"/>
          </w:divBdr>
        </w:div>
      </w:divsChild>
    </w:div>
    <w:div w:id="1595506331">
      <w:bodyDiv w:val="1"/>
      <w:marLeft w:val="0"/>
      <w:marRight w:val="0"/>
      <w:marTop w:val="0"/>
      <w:marBottom w:val="0"/>
      <w:divBdr>
        <w:top w:val="none" w:sz="0" w:space="0" w:color="auto"/>
        <w:left w:val="none" w:sz="0" w:space="0" w:color="auto"/>
        <w:bottom w:val="none" w:sz="0" w:space="0" w:color="auto"/>
        <w:right w:val="none" w:sz="0" w:space="0" w:color="auto"/>
      </w:divBdr>
      <w:divsChild>
        <w:div w:id="1750613769">
          <w:marLeft w:val="547"/>
          <w:marRight w:val="0"/>
          <w:marTop w:val="0"/>
          <w:marBottom w:val="0"/>
          <w:divBdr>
            <w:top w:val="none" w:sz="0" w:space="0" w:color="auto"/>
            <w:left w:val="none" w:sz="0" w:space="0" w:color="auto"/>
            <w:bottom w:val="none" w:sz="0" w:space="0" w:color="auto"/>
            <w:right w:val="none" w:sz="0" w:space="0" w:color="auto"/>
          </w:divBdr>
        </w:div>
      </w:divsChild>
    </w:div>
    <w:div w:id="1599748855">
      <w:bodyDiv w:val="1"/>
      <w:marLeft w:val="0"/>
      <w:marRight w:val="0"/>
      <w:marTop w:val="0"/>
      <w:marBottom w:val="0"/>
      <w:divBdr>
        <w:top w:val="none" w:sz="0" w:space="0" w:color="auto"/>
        <w:left w:val="none" w:sz="0" w:space="0" w:color="auto"/>
        <w:bottom w:val="none" w:sz="0" w:space="0" w:color="auto"/>
        <w:right w:val="none" w:sz="0" w:space="0" w:color="auto"/>
      </w:divBdr>
    </w:div>
    <w:div w:id="1606763541">
      <w:bodyDiv w:val="1"/>
      <w:marLeft w:val="0"/>
      <w:marRight w:val="0"/>
      <w:marTop w:val="0"/>
      <w:marBottom w:val="0"/>
      <w:divBdr>
        <w:top w:val="none" w:sz="0" w:space="0" w:color="auto"/>
        <w:left w:val="none" w:sz="0" w:space="0" w:color="auto"/>
        <w:bottom w:val="none" w:sz="0" w:space="0" w:color="auto"/>
        <w:right w:val="none" w:sz="0" w:space="0" w:color="auto"/>
      </w:divBdr>
      <w:divsChild>
        <w:div w:id="553081850">
          <w:marLeft w:val="446"/>
          <w:marRight w:val="0"/>
          <w:marTop w:val="0"/>
          <w:marBottom w:val="0"/>
          <w:divBdr>
            <w:top w:val="none" w:sz="0" w:space="0" w:color="auto"/>
            <w:left w:val="none" w:sz="0" w:space="0" w:color="auto"/>
            <w:bottom w:val="none" w:sz="0" w:space="0" w:color="auto"/>
            <w:right w:val="none" w:sz="0" w:space="0" w:color="auto"/>
          </w:divBdr>
        </w:div>
        <w:div w:id="1150974071">
          <w:marLeft w:val="446"/>
          <w:marRight w:val="0"/>
          <w:marTop w:val="0"/>
          <w:marBottom w:val="0"/>
          <w:divBdr>
            <w:top w:val="none" w:sz="0" w:space="0" w:color="auto"/>
            <w:left w:val="none" w:sz="0" w:space="0" w:color="auto"/>
            <w:bottom w:val="none" w:sz="0" w:space="0" w:color="auto"/>
            <w:right w:val="none" w:sz="0" w:space="0" w:color="auto"/>
          </w:divBdr>
        </w:div>
        <w:div w:id="2094861996">
          <w:marLeft w:val="446"/>
          <w:marRight w:val="0"/>
          <w:marTop w:val="0"/>
          <w:marBottom w:val="0"/>
          <w:divBdr>
            <w:top w:val="none" w:sz="0" w:space="0" w:color="auto"/>
            <w:left w:val="none" w:sz="0" w:space="0" w:color="auto"/>
            <w:bottom w:val="none" w:sz="0" w:space="0" w:color="auto"/>
            <w:right w:val="none" w:sz="0" w:space="0" w:color="auto"/>
          </w:divBdr>
        </w:div>
      </w:divsChild>
    </w:div>
    <w:div w:id="1616714686">
      <w:bodyDiv w:val="1"/>
      <w:marLeft w:val="0"/>
      <w:marRight w:val="0"/>
      <w:marTop w:val="0"/>
      <w:marBottom w:val="0"/>
      <w:divBdr>
        <w:top w:val="none" w:sz="0" w:space="0" w:color="auto"/>
        <w:left w:val="none" w:sz="0" w:space="0" w:color="auto"/>
        <w:bottom w:val="none" w:sz="0" w:space="0" w:color="auto"/>
        <w:right w:val="none" w:sz="0" w:space="0" w:color="auto"/>
      </w:divBdr>
    </w:div>
    <w:div w:id="1621304886">
      <w:bodyDiv w:val="1"/>
      <w:marLeft w:val="0"/>
      <w:marRight w:val="0"/>
      <w:marTop w:val="0"/>
      <w:marBottom w:val="0"/>
      <w:divBdr>
        <w:top w:val="none" w:sz="0" w:space="0" w:color="auto"/>
        <w:left w:val="none" w:sz="0" w:space="0" w:color="auto"/>
        <w:bottom w:val="none" w:sz="0" w:space="0" w:color="auto"/>
        <w:right w:val="none" w:sz="0" w:space="0" w:color="auto"/>
      </w:divBdr>
      <w:divsChild>
        <w:div w:id="228731436">
          <w:marLeft w:val="0"/>
          <w:marRight w:val="0"/>
          <w:marTop w:val="0"/>
          <w:marBottom w:val="0"/>
          <w:divBdr>
            <w:top w:val="none" w:sz="0" w:space="0" w:color="auto"/>
            <w:left w:val="none" w:sz="0" w:space="0" w:color="auto"/>
            <w:bottom w:val="none" w:sz="0" w:space="0" w:color="auto"/>
            <w:right w:val="none" w:sz="0" w:space="0" w:color="auto"/>
          </w:divBdr>
        </w:div>
      </w:divsChild>
    </w:div>
    <w:div w:id="1621496272">
      <w:bodyDiv w:val="1"/>
      <w:marLeft w:val="0"/>
      <w:marRight w:val="0"/>
      <w:marTop w:val="0"/>
      <w:marBottom w:val="0"/>
      <w:divBdr>
        <w:top w:val="none" w:sz="0" w:space="0" w:color="auto"/>
        <w:left w:val="none" w:sz="0" w:space="0" w:color="auto"/>
        <w:bottom w:val="none" w:sz="0" w:space="0" w:color="auto"/>
        <w:right w:val="none" w:sz="0" w:space="0" w:color="auto"/>
      </w:divBdr>
    </w:div>
    <w:div w:id="1627926209">
      <w:bodyDiv w:val="1"/>
      <w:marLeft w:val="0"/>
      <w:marRight w:val="0"/>
      <w:marTop w:val="0"/>
      <w:marBottom w:val="0"/>
      <w:divBdr>
        <w:top w:val="none" w:sz="0" w:space="0" w:color="auto"/>
        <w:left w:val="none" w:sz="0" w:space="0" w:color="auto"/>
        <w:bottom w:val="none" w:sz="0" w:space="0" w:color="auto"/>
        <w:right w:val="none" w:sz="0" w:space="0" w:color="auto"/>
      </w:divBdr>
    </w:div>
    <w:div w:id="1649355564">
      <w:bodyDiv w:val="1"/>
      <w:marLeft w:val="0"/>
      <w:marRight w:val="0"/>
      <w:marTop w:val="0"/>
      <w:marBottom w:val="0"/>
      <w:divBdr>
        <w:top w:val="none" w:sz="0" w:space="0" w:color="auto"/>
        <w:left w:val="none" w:sz="0" w:space="0" w:color="auto"/>
        <w:bottom w:val="none" w:sz="0" w:space="0" w:color="auto"/>
        <w:right w:val="none" w:sz="0" w:space="0" w:color="auto"/>
      </w:divBdr>
    </w:div>
    <w:div w:id="1653094269">
      <w:bodyDiv w:val="1"/>
      <w:marLeft w:val="0"/>
      <w:marRight w:val="0"/>
      <w:marTop w:val="0"/>
      <w:marBottom w:val="0"/>
      <w:divBdr>
        <w:top w:val="none" w:sz="0" w:space="0" w:color="auto"/>
        <w:left w:val="none" w:sz="0" w:space="0" w:color="auto"/>
        <w:bottom w:val="none" w:sz="0" w:space="0" w:color="auto"/>
        <w:right w:val="none" w:sz="0" w:space="0" w:color="auto"/>
      </w:divBdr>
    </w:div>
    <w:div w:id="1657148857">
      <w:bodyDiv w:val="1"/>
      <w:marLeft w:val="0"/>
      <w:marRight w:val="0"/>
      <w:marTop w:val="0"/>
      <w:marBottom w:val="0"/>
      <w:divBdr>
        <w:top w:val="none" w:sz="0" w:space="0" w:color="auto"/>
        <w:left w:val="none" w:sz="0" w:space="0" w:color="auto"/>
        <w:bottom w:val="none" w:sz="0" w:space="0" w:color="auto"/>
        <w:right w:val="none" w:sz="0" w:space="0" w:color="auto"/>
      </w:divBdr>
      <w:divsChild>
        <w:div w:id="588848405">
          <w:marLeft w:val="274"/>
          <w:marRight w:val="0"/>
          <w:marTop w:val="0"/>
          <w:marBottom w:val="0"/>
          <w:divBdr>
            <w:top w:val="none" w:sz="0" w:space="0" w:color="auto"/>
            <w:left w:val="none" w:sz="0" w:space="0" w:color="auto"/>
            <w:bottom w:val="none" w:sz="0" w:space="0" w:color="auto"/>
            <w:right w:val="none" w:sz="0" w:space="0" w:color="auto"/>
          </w:divBdr>
        </w:div>
        <w:div w:id="1517305893">
          <w:marLeft w:val="274"/>
          <w:marRight w:val="0"/>
          <w:marTop w:val="0"/>
          <w:marBottom w:val="0"/>
          <w:divBdr>
            <w:top w:val="none" w:sz="0" w:space="0" w:color="auto"/>
            <w:left w:val="none" w:sz="0" w:space="0" w:color="auto"/>
            <w:bottom w:val="none" w:sz="0" w:space="0" w:color="auto"/>
            <w:right w:val="none" w:sz="0" w:space="0" w:color="auto"/>
          </w:divBdr>
        </w:div>
        <w:div w:id="1835561919">
          <w:marLeft w:val="274"/>
          <w:marRight w:val="0"/>
          <w:marTop w:val="0"/>
          <w:marBottom w:val="0"/>
          <w:divBdr>
            <w:top w:val="none" w:sz="0" w:space="0" w:color="auto"/>
            <w:left w:val="none" w:sz="0" w:space="0" w:color="auto"/>
            <w:bottom w:val="none" w:sz="0" w:space="0" w:color="auto"/>
            <w:right w:val="none" w:sz="0" w:space="0" w:color="auto"/>
          </w:divBdr>
        </w:div>
        <w:div w:id="1911039440">
          <w:marLeft w:val="274"/>
          <w:marRight w:val="0"/>
          <w:marTop w:val="0"/>
          <w:marBottom w:val="0"/>
          <w:divBdr>
            <w:top w:val="none" w:sz="0" w:space="0" w:color="auto"/>
            <w:left w:val="none" w:sz="0" w:space="0" w:color="auto"/>
            <w:bottom w:val="none" w:sz="0" w:space="0" w:color="auto"/>
            <w:right w:val="none" w:sz="0" w:space="0" w:color="auto"/>
          </w:divBdr>
        </w:div>
      </w:divsChild>
    </w:div>
    <w:div w:id="1667202555">
      <w:bodyDiv w:val="1"/>
      <w:marLeft w:val="0"/>
      <w:marRight w:val="0"/>
      <w:marTop w:val="0"/>
      <w:marBottom w:val="0"/>
      <w:divBdr>
        <w:top w:val="none" w:sz="0" w:space="0" w:color="auto"/>
        <w:left w:val="none" w:sz="0" w:space="0" w:color="auto"/>
        <w:bottom w:val="none" w:sz="0" w:space="0" w:color="auto"/>
        <w:right w:val="none" w:sz="0" w:space="0" w:color="auto"/>
      </w:divBdr>
      <w:divsChild>
        <w:div w:id="1177622325">
          <w:marLeft w:val="547"/>
          <w:marRight w:val="0"/>
          <w:marTop w:val="0"/>
          <w:marBottom w:val="0"/>
          <w:divBdr>
            <w:top w:val="none" w:sz="0" w:space="0" w:color="auto"/>
            <w:left w:val="none" w:sz="0" w:space="0" w:color="auto"/>
            <w:bottom w:val="none" w:sz="0" w:space="0" w:color="auto"/>
            <w:right w:val="none" w:sz="0" w:space="0" w:color="auto"/>
          </w:divBdr>
        </w:div>
        <w:div w:id="1555234832">
          <w:marLeft w:val="547"/>
          <w:marRight w:val="0"/>
          <w:marTop w:val="0"/>
          <w:marBottom w:val="0"/>
          <w:divBdr>
            <w:top w:val="none" w:sz="0" w:space="0" w:color="auto"/>
            <w:left w:val="none" w:sz="0" w:space="0" w:color="auto"/>
            <w:bottom w:val="none" w:sz="0" w:space="0" w:color="auto"/>
            <w:right w:val="none" w:sz="0" w:space="0" w:color="auto"/>
          </w:divBdr>
        </w:div>
        <w:div w:id="1808861907">
          <w:marLeft w:val="547"/>
          <w:marRight w:val="0"/>
          <w:marTop w:val="0"/>
          <w:marBottom w:val="0"/>
          <w:divBdr>
            <w:top w:val="none" w:sz="0" w:space="0" w:color="auto"/>
            <w:left w:val="none" w:sz="0" w:space="0" w:color="auto"/>
            <w:bottom w:val="none" w:sz="0" w:space="0" w:color="auto"/>
            <w:right w:val="none" w:sz="0" w:space="0" w:color="auto"/>
          </w:divBdr>
        </w:div>
      </w:divsChild>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sChild>
        <w:div w:id="446895741">
          <w:marLeft w:val="274"/>
          <w:marRight w:val="0"/>
          <w:marTop w:val="0"/>
          <w:marBottom w:val="0"/>
          <w:divBdr>
            <w:top w:val="none" w:sz="0" w:space="0" w:color="auto"/>
            <w:left w:val="none" w:sz="0" w:space="0" w:color="auto"/>
            <w:bottom w:val="none" w:sz="0" w:space="0" w:color="auto"/>
            <w:right w:val="none" w:sz="0" w:space="0" w:color="auto"/>
          </w:divBdr>
        </w:div>
        <w:div w:id="600261008">
          <w:marLeft w:val="274"/>
          <w:marRight w:val="0"/>
          <w:marTop w:val="0"/>
          <w:marBottom w:val="0"/>
          <w:divBdr>
            <w:top w:val="none" w:sz="0" w:space="0" w:color="auto"/>
            <w:left w:val="none" w:sz="0" w:space="0" w:color="auto"/>
            <w:bottom w:val="none" w:sz="0" w:space="0" w:color="auto"/>
            <w:right w:val="none" w:sz="0" w:space="0" w:color="auto"/>
          </w:divBdr>
        </w:div>
        <w:div w:id="626665904">
          <w:marLeft w:val="274"/>
          <w:marRight w:val="0"/>
          <w:marTop w:val="0"/>
          <w:marBottom w:val="0"/>
          <w:divBdr>
            <w:top w:val="none" w:sz="0" w:space="0" w:color="auto"/>
            <w:left w:val="none" w:sz="0" w:space="0" w:color="auto"/>
            <w:bottom w:val="none" w:sz="0" w:space="0" w:color="auto"/>
            <w:right w:val="none" w:sz="0" w:space="0" w:color="auto"/>
          </w:divBdr>
        </w:div>
        <w:div w:id="778254232">
          <w:marLeft w:val="274"/>
          <w:marRight w:val="0"/>
          <w:marTop w:val="0"/>
          <w:marBottom w:val="0"/>
          <w:divBdr>
            <w:top w:val="none" w:sz="0" w:space="0" w:color="auto"/>
            <w:left w:val="none" w:sz="0" w:space="0" w:color="auto"/>
            <w:bottom w:val="none" w:sz="0" w:space="0" w:color="auto"/>
            <w:right w:val="none" w:sz="0" w:space="0" w:color="auto"/>
          </w:divBdr>
        </w:div>
        <w:div w:id="1409381496">
          <w:marLeft w:val="274"/>
          <w:marRight w:val="0"/>
          <w:marTop w:val="0"/>
          <w:marBottom w:val="0"/>
          <w:divBdr>
            <w:top w:val="none" w:sz="0" w:space="0" w:color="auto"/>
            <w:left w:val="none" w:sz="0" w:space="0" w:color="auto"/>
            <w:bottom w:val="none" w:sz="0" w:space="0" w:color="auto"/>
            <w:right w:val="none" w:sz="0" w:space="0" w:color="auto"/>
          </w:divBdr>
        </w:div>
      </w:divsChild>
    </w:div>
    <w:div w:id="1673294797">
      <w:bodyDiv w:val="1"/>
      <w:marLeft w:val="0"/>
      <w:marRight w:val="0"/>
      <w:marTop w:val="0"/>
      <w:marBottom w:val="0"/>
      <w:divBdr>
        <w:top w:val="none" w:sz="0" w:space="0" w:color="auto"/>
        <w:left w:val="none" w:sz="0" w:space="0" w:color="auto"/>
        <w:bottom w:val="none" w:sz="0" w:space="0" w:color="auto"/>
        <w:right w:val="none" w:sz="0" w:space="0" w:color="auto"/>
      </w:divBdr>
      <w:divsChild>
        <w:div w:id="220334220">
          <w:marLeft w:val="720"/>
          <w:marRight w:val="0"/>
          <w:marTop w:val="0"/>
          <w:marBottom w:val="0"/>
          <w:divBdr>
            <w:top w:val="none" w:sz="0" w:space="0" w:color="auto"/>
            <w:left w:val="none" w:sz="0" w:space="0" w:color="auto"/>
            <w:bottom w:val="none" w:sz="0" w:space="0" w:color="auto"/>
            <w:right w:val="none" w:sz="0" w:space="0" w:color="auto"/>
          </w:divBdr>
        </w:div>
        <w:div w:id="434792444">
          <w:marLeft w:val="720"/>
          <w:marRight w:val="0"/>
          <w:marTop w:val="0"/>
          <w:marBottom w:val="0"/>
          <w:divBdr>
            <w:top w:val="none" w:sz="0" w:space="0" w:color="auto"/>
            <w:left w:val="none" w:sz="0" w:space="0" w:color="auto"/>
            <w:bottom w:val="none" w:sz="0" w:space="0" w:color="auto"/>
            <w:right w:val="none" w:sz="0" w:space="0" w:color="auto"/>
          </w:divBdr>
        </w:div>
        <w:div w:id="1569025782">
          <w:marLeft w:val="720"/>
          <w:marRight w:val="0"/>
          <w:marTop w:val="0"/>
          <w:marBottom w:val="0"/>
          <w:divBdr>
            <w:top w:val="none" w:sz="0" w:space="0" w:color="auto"/>
            <w:left w:val="none" w:sz="0" w:space="0" w:color="auto"/>
            <w:bottom w:val="none" w:sz="0" w:space="0" w:color="auto"/>
            <w:right w:val="none" w:sz="0" w:space="0" w:color="auto"/>
          </w:divBdr>
        </w:div>
      </w:divsChild>
    </w:div>
    <w:div w:id="1683823395">
      <w:bodyDiv w:val="1"/>
      <w:marLeft w:val="0"/>
      <w:marRight w:val="0"/>
      <w:marTop w:val="0"/>
      <w:marBottom w:val="0"/>
      <w:divBdr>
        <w:top w:val="none" w:sz="0" w:space="0" w:color="auto"/>
        <w:left w:val="none" w:sz="0" w:space="0" w:color="auto"/>
        <w:bottom w:val="none" w:sz="0" w:space="0" w:color="auto"/>
        <w:right w:val="none" w:sz="0" w:space="0" w:color="auto"/>
      </w:divBdr>
    </w:div>
    <w:div w:id="1687175930">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932517486">
          <w:marLeft w:val="0"/>
          <w:marRight w:val="0"/>
          <w:marTop w:val="0"/>
          <w:marBottom w:val="0"/>
          <w:divBdr>
            <w:top w:val="none" w:sz="0" w:space="0" w:color="auto"/>
            <w:left w:val="none" w:sz="0" w:space="0" w:color="auto"/>
            <w:bottom w:val="none" w:sz="0" w:space="0" w:color="auto"/>
            <w:right w:val="none" w:sz="0" w:space="0" w:color="auto"/>
          </w:divBdr>
        </w:div>
        <w:div w:id="353582248">
          <w:marLeft w:val="0"/>
          <w:marRight w:val="0"/>
          <w:marTop w:val="0"/>
          <w:marBottom w:val="0"/>
          <w:divBdr>
            <w:top w:val="none" w:sz="0" w:space="0" w:color="auto"/>
            <w:left w:val="none" w:sz="0" w:space="0" w:color="auto"/>
            <w:bottom w:val="none" w:sz="0" w:space="0" w:color="auto"/>
            <w:right w:val="none" w:sz="0" w:space="0" w:color="auto"/>
          </w:divBdr>
        </w:div>
        <w:div w:id="552959054">
          <w:marLeft w:val="0"/>
          <w:marRight w:val="0"/>
          <w:marTop w:val="0"/>
          <w:marBottom w:val="0"/>
          <w:divBdr>
            <w:top w:val="none" w:sz="0" w:space="0" w:color="auto"/>
            <w:left w:val="none" w:sz="0" w:space="0" w:color="auto"/>
            <w:bottom w:val="none" w:sz="0" w:space="0" w:color="auto"/>
            <w:right w:val="none" w:sz="0" w:space="0" w:color="auto"/>
          </w:divBdr>
        </w:div>
        <w:div w:id="958142776">
          <w:marLeft w:val="0"/>
          <w:marRight w:val="0"/>
          <w:marTop w:val="0"/>
          <w:marBottom w:val="0"/>
          <w:divBdr>
            <w:top w:val="none" w:sz="0" w:space="0" w:color="auto"/>
            <w:left w:val="none" w:sz="0" w:space="0" w:color="auto"/>
            <w:bottom w:val="none" w:sz="0" w:space="0" w:color="auto"/>
            <w:right w:val="none" w:sz="0" w:space="0" w:color="auto"/>
          </w:divBdr>
        </w:div>
        <w:div w:id="2019651247">
          <w:marLeft w:val="0"/>
          <w:marRight w:val="0"/>
          <w:marTop w:val="0"/>
          <w:marBottom w:val="0"/>
          <w:divBdr>
            <w:top w:val="none" w:sz="0" w:space="0" w:color="auto"/>
            <w:left w:val="none" w:sz="0" w:space="0" w:color="auto"/>
            <w:bottom w:val="none" w:sz="0" w:space="0" w:color="auto"/>
            <w:right w:val="none" w:sz="0" w:space="0" w:color="auto"/>
          </w:divBdr>
        </w:div>
      </w:divsChild>
    </w:div>
    <w:div w:id="1714386400">
      <w:bodyDiv w:val="1"/>
      <w:marLeft w:val="0"/>
      <w:marRight w:val="0"/>
      <w:marTop w:val="0"/>
      <w:marBottom w:val="0"/>
      <w:divBdr>
        <w:top w:val="none" w:sz="0" w:space="0" w:color="auto"/>
        <w:left w:val="none" w:sz="0" w:space="0" w:color="auto"/>
        <w:bottom w:val="none" w:sz="0" w:space="0" w:color="auto"/>
        <w:right w:val="none" w:sz="0" w:space="0" w:color="auto"/>
      </w:divBdr>
      <w:divsChild>
        <w:div w:id="110638464">
          <w:marLeft w:val="274"/>
          <w:marRight w:val="0"/>
          <w:marTop w:val="0"/>
          <w:marBottom w:val="0"/>
          <w:divBdr>
            <w:top w:val="none" w:sz="0" w:space="0" w:color="auto"/>
            <w:left w:val="none" w:sz="0" w:space="0" w:color="auto"/>
            <w:bottom w:val="none" w:sz="0" w:space="0" w:color="auto"/>
            <w:right w:val="none" w:sz="0" w:space="0" w:color="auto"/>
          </w:divBdr>
        </w:div>
        <w:div w:id="323121516">
          <w:marLeft w:val="274"/>
          <w:marRight w:val="0"/>
          <w:marTop w:val="0"/>
          <w:marBottom w:val="0"/>
          <w:divBdr>
            <w:top w:val="none" w:sz="0" w:space="0" w:color="auto"/>
            <w:left w:val="none" w:sz="0" w:space="0" w:color="auto"/>
            <w:bottom w:val="none" w:sz="0" w:space="0" w:color="auto"/>
            <w:right w:val="none" w:sz="0" w:space="0" w:color="auto"/>
          </w:divBdr>
        </w:div>
        <w:div w:id="448206498">
          <w:marLeft w:val="446"/>
          <w:marRight w:val="0"/>
          <w:marTop w:val="0"/>
          <w:marBottom w:val="0"/>
          <w:divBdr>
            <w:top w:val="none" w:sz="0" w:space="0" w:color="auto"/>
            <w:left w:val="none" w:sz="0" w:space="0" w:color="auto"/>
            <w:bottom w:val="none" w:sz="0" w:space="0" w:color="auto"/>
            <w:right w:val="none" w:sz="0" w:space="0" w:color="auto"/>
          </w:divBdr>
        </w:div>
        <w:div w:id="481583650">
          <w:marLeft w:val="446"/>
          <w:marRight w:val="0"/>
          <w:marTop w:val="0"/>
          <w:marBottom w:val="0"/>
          <w:divBdr>
            <w:top w:val="none" w:sz="0" w:space="0" w:color="auto"/>
            <w:left w:val="none" w:sz="0" w:space="0" w:color="auto"/>
            <w:bottom w:val="none" w:sz="0" w:space="0" w:color="auto"/>
            <w:right w:val="none" w:sz="0" w:space="0" w:color="auto"/>
          </w:divBdr>
        </w:div>
        <w:div w:id="552080334">
          <w:marLeft w:val="446"/>
          <w:marRight w:val="0"/>
          <w:marTop w:val="0"/>
          <w:marBottom w:val="0"/>
          <w:divBdr>
            <w:top w:val="none" w:sz="0" w:space="0" w:color="auto"/>
            <w:left w:val="none" w:sz="0" w:space="0" w:color="auto"/>
            <w:bottom w:val="none" w:sz="0" w:space="0" w:color="auto"/>
            <w:right w:val="none" w:sz="0" w:space="0" w:color="auto"/>
          </w:divBdr>
        </w:div>
        <w:div w:id="790586085">
          <w:marLeft w:val="274"/>
          <w:marRight w:val="0"/>
          <w:marTop w:val="0"/>
          <w:marBottom w:val="0"/>
          <w:divBdr>
            <w:top w:val="none" w:sz="0" w:space="0" w:color="auto"/>
            <w:left w:val="none" w:sz="0" w:space="0" w:color="auto"/>
            <w:bottom w:val="none" w:sz="0" w:space="0" w:color="auto"/>
            <w:right w:val="none" w:sz="0" w:space="0" w:color="auto"/>
          </w:divBdr>
        </w:div>
        <w:div w:id="1072041630">
          <w:marLeft w:val="446"/>
          <w:marRight w:val="0"/>
          <w:marTop w:val="0"/>
          <w:marBottom w:val="0"/>
          <w:divBdr>
            <w:top w:val="none" w:sz="0" w:space="0" w:color="auto"/>
            <w:left w:val="none" w:sz="0" w:space="0" w:color="auto"/>
            <w:bottom w:val="none" w:sz="0" w:space="0" w:color="auto"/>
            <w:right w:val="none" w:sz="0" w:space="0" w:color="auto"/>
          </w:divBdr>
        </w:div>
      </w:divsChild>
    </w:div>
    <w:div w:id="1715544271">
      <w:bodyDiv w:val="1"/>
      <w:marLeft w:val="0"/>
      <w:marRight w:val="0"/>
      <w:marTop w:val="0"/>
      <w:marBottom w:val="0"/>
      <w:divBdr>
        <w:top w:val="none" w:sz="0" w:space="0" w:color="auto"/>
        <w:left w:val="none" w:sz="0" w:space="0" w:color="auto"/>
        <w:bottom w:val="none" w:sz="0" w:space="0" w:color="auto"/>
        <w:right w:val="none" w:sz="0" w:space="0" w:color="auto"/>
      </w:divBdr>
    </w:div>
    <w:div w:id="1724326190">
      <w:bodyDiv w:val="1"/>
      <w:marLeft w:val="0"/>
      <w:marRight w:val="0"/>
      <w:marTop w:val="0"/>
      <w:marBottom w:val="0"/>
      <w:divBdr>
        <w:top w:val="none" w:sz="0" w:space="0" w:color="auto"/>
        <w:left w:val="none" w:sz="0" w:space="0" w:color="auto"/>
        <w:bottom w:val="none" w:sz="0" w:space="0" w:color="auto"/>
        <w:right w:val="none" w:sz="0" w:space="0" w:color="auto"/>
      </w:divBdr>
    </w:div>
    <w:div w:id="1724669731">
      <w:bodyDiv w:val="1"/>
      <w:marLeft w:val="0"/>
      <w:marRight w:val="0"/>
      <w:marTop w:val="0"/>
      <w:marBottom w:val="0"/>
      <w:divBdr>
        <w:top w:val="none" w:sz="0" w:space="0" w:color="auto"/>
        <w:left w:val="none" w:sz="0" w:space="0" w:color="auto"/>
        <w:bottom w:val="none" w:sz="0" w:space="0" w:color="auto"/>
        <w:right w:val="none" w:sz="0" w:space="0" w:color="auto"/>
      </w:divBdr>
    </w:div>
    <w:div w:id="1728917400">
      <w:bodyDiv w:val="1"/>
      <w:marLeft w:val="0"/>
      <w:marRight w:val="0"/>
      <w:marTop w:val="0"/>
      <w:marBottom w:val="0"/>
      <w:divBdr>
        <w:top w:val="none" w:sz="0" w:space="0" w:color="auto"/>
        <w:left w:val="none" w:sz="0" w:space="0" w:color="auto"/>
        <w:bottom w:val="none" w:sz="0" w:space="0" w:color="auto"/>
        <w:right w:val="none" w:sz="0" w:space="0" w:color="auto"/>
      </w:divBdr>
    </w:div>
    <w:div w:id="1732145777">
      <w:bodyDiv w:val="1"/>
      <w:marLeft w:val="0"/>
      <w:marRight w:val="0"/>
      <w:marTop w:val="0"/>
      <w:marBottom w:val="0"/>
      <w:divBdr>
        <w:top w:val="none" w:sz="0" w:space="0" w:color="auto"/>
        <w:left w:val="none" w:sz="0" w:space="0" w:color="auto"/>
        <w:bottom w:val="none" w:sz="0" w:space="0" w:color="auto"/>
        <w:right w:val="none" w:sz="0" w:space="0" w:color="auto"/>
      </w:divBdr>
    </w:div>
    <w:div w:id="1734738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6410">
          <w:marLeft w:val="504"/>
          <w:marRight w:val="0"/>
          <w:marTop w:val="0"/>
          <w:marBottom w:val="240"/>
          <w:divBdr>
            <w:top w:val="none" w:sz="0" w:space="0" w:color="auto"/>
            <w:left w:val="none" w:sz="0" w:space="0" w:color="auto"/>
            <w:bottom w:val="none" w:sz="0" w:space="0" w:color="auto"/>
            <w:right w:val="none" w:sz="0" w:space="0" w:color="auto"/>
          </w:divBdr>
        </w:div>
      </w:divsChild>
    </w:div>
    <w:div w:id="1735543995">
      <w:bodyDiv w:val="1"/>
      <w:marLeft w:val="0"/>
      <w:marRight w:val="0"/>
      <w:marTop w:val="0"/>
      <w:marBottom w:val="0"/>
      <w:divBdr>
        <w:top w:val="none" w:sz="0" w:space="0" w:color="auto"/>
        <w:left w:val="none" w:sz="0" w:space="0" w:color="auto"/>
        <w:bottom w:val="none" w:sz="0" w:space="0" w:color="auto"/>
        <w:right w:val="none" w:sz="0" w:space="0" w:color="auto"/>
      </w:divBdr>
      <w:divsChild>
        <w:div w:id="1145507867">
          <w:marLeft w:val="547"/>
          <w:marRight w:val="0"/>
          <w:marTop w:val="0"/>
          <w:marBottom w:val="0"/>
          <w:divBdr>
            <w:top w:val="none" w:sz="0" w:space="0" w:color="auto"/>
            <w:left w:val="none" w:sz="0" w:space="0" w:color="auto"/>
            <w:bottom w:val="none" w:sz="0" w:space="0" w:color="auto"/>
            <w:right w:val="none" w:sz="0" w:space="0" w:color="auto"/>
          </w:divBdr>
        </w:div>
        <w:div w:id="1437628364">
          <w:marLeft w:val="547"/>
          <w:marRight w:val="0"/>
          <w:marTop w:val="0"/>
          <w:marBottom w:val="0"/>
          <w:divBdr>
            <w:top w:val="none" w:sz="0" w:space="0" w:color="auto"/>
            <w:left w:val="none" w:sz="0" w:space="0" w:color="auto"/>
            <w:bottom w:val="none" w:sz="0" w:space="0" w:color="auto"/>
            <w:right w:val="none" w:sz="0" w:space="0" w:color="auto"/>
          </w:divBdr>
        </w:div>
      </w:divsChild>
    </w:div>
    <w:div w:id="1735590817">
      <w:bodyDiv w:val="1"/>
      <w:marLeft w:val="0"/>
      <w:marRight w:val="0"/>
      <w:marTop w:val="0"/>
      <w:marBottom w:val="0"/>
      <w:divBdr>
        <w:top w:val="none" w:sz="0" w:space="0" w:color="auto"/>
        <w:left w:val="none" w:sz="0" w:space="0" w:color="auto"/>
        <w:bottom w:val="none" w:sz="0" w:space="0" w:color="auto"/>
        <w:right w:val="none" w:sz="0" w:space="0" w:color="auto"/>
      </w:divBdr>
      <w:divsChild>
        <w:div w:id="181552408">
          <w:marLeft w:val="504"/>
          <w:marRight w:val="0"/>
          <w:marTop w:val="120"/>
          <w:marBottom w:val="0"/>
          <w:divBdr>
            <w:top w:val="none" w:sz="0" w:space="0" w:color="auto"/>
            <w:left w:val="none" w:sz="0" w:space="0" w:color="auto"/>
            <w:bottom w:val="none" w:sz="0" w:space="0" w:color="auto"/>
            <w:right w:val="none" w:sz="0" w:space="0" w:color="auto"/>
          </w:divBdr>
        </w:div>
        <w:div w:id="910457616">
          <w:marLeft w:val="504"/>
          <w:marRight w:val="0"/>
          <w:marTop w:val="120"/>
          <w:marBottom w:val="0"/>
          <w:divBdr>
            <w:top w:val="none" w:sz="0" w:space="0" w:color="auto"/>
            <w:left w:val="none" w:sz="0" w:space="0" w:color="auto"/>
            <w:bottom w:val="none" w:sz="0" w:space="0" w:color="auto"/>
            <w:right w:val="none" w:sz="0" w:space="0" w:color="auto"/>
          </w:divBdr>
        </w:div>
        <w:div w:id="973170151">
          <w:marLeft w:val="1080"/>
          <w:marRight w:val="0"/>
          <w:marTop w:val="100"/>
          <w:marBottom w:val="0"/>
          <w:divBdr>
            <w:top w:val="none" w:sz="0" w:space="0" w:color="auto"/>
            <w:left w:val="none" w:sz="0" w:space="0" w:color="auto"/>
            <w:bottom w:val="none" w:sz="0" w:space="0" w:color="auto"/>
            <w:right w:val="none" w:sz="0" w:space="0" w:color="auto"/>
          </w:divBdr>
        </w:div>
        <w:div w:id="1256480017">
          <w:marLeft w:val="504"/>
          <w:marRight w:val="0"/>
          <w:marTop w:val="120"/>
          <w:marBottom w:val="0"/>
          <w:divBdr>
            <w:top w:val="none" w:sz="0" w:space="0" w:color="auto"/>
            <w:left w:val="none" w:sz="0" w:space="0" w:color="auto"/>
            <w:bottom w:val="none" w:sz="0" w:space="0" w:color="auto"/>
            <w:right w:val="none" w:sz="0" w:space="0" w:color="auto"/>
          </w:divBdr>
        </w:div>
        <w:div w:id="1920485371">
          <w:marLeft w:val="1080"/>
          <w:marRight w:val="0"/>
          <w:marTop w:val="100"/>
          <w:marBottom w:val="0"/>
          <w:divBdr>
            <w:top w:val="none" w:sz="0" w:space="0" w:color="auto"/>
            <w:left w:val="none" w:sz="0" w:space="0" w:color="auto"/>
            <w:bottom w:val="none" w:sz="0" w:space="0" w:color="auto"/>
            <w:right w:val="none" w:sz="0" w:space="0" w:color="auto"/>
          </w:divBdr>
        </w:div>
        <w:div w:id="1985159562">
          <w:marLeft w:val="1080"/>
          <w:marRight w:val="0"/>
          <w:marTop w:val="100"/>
          <w:marBottom w:val="0"/>
          <w:divBdr>
            <w:top w:val="none" w:sz="0" w:space="0" w:color="auto"/>
            <w:left w:val="none" w:sz="0" w:space="0" w:color="auto"/>
            <w:bottom w:val="none" w:sz="0" w:space="0" w:color="auto"/>
            <w:right w:val="none" w:sz="0" w:space="0" w:color="auto"/>
          </w:divBdr>
        </w:div>
        <w:div w:id="2056467426">
          <w:marLeft w:val="1080"/>
          <w:marRight w:val="0"/>
          <w:marTop w:val="100"/>
          <w:marBottom w:val="0"/>
          <w:divBdr>
            <w:top w:val="none" w:sz="0" w:space="0" w:color="auto"/>
            <w:left w:val="none" w:sz="0" w:space="0" w:color="auto"/>
            <w:bottom w:val="none" w:sz="0" w:space="0" w:color="auto"/>
            <w:right w:val="none" w:sz="0" w:space="0" w:color="auto"/>
          </w:divBdr>
        </w:div>
        <w:div w:id="2077580918">
          <w:marLeft w:val="1080"/>
          <w:marRight w:val="0"/>
          <w:marTop w:val="100"/>
          <w:marBottom w:val="0"/>
          <w:divBdr>
            <w:top w:val="none" w:sz="0" w:space="0" w:color="auto"/>
            <w:left w:val="none" w:sz="0" w:space="0" w:color="auto"/>
            <w:bottom w:val="none" w:sz="0" w:space="0" w:color="auto"/>
            <w:right w:val="none" w:sz="0" w:space="0" w:color="auto"/>
          </w:divBdr>
        </w:div>
      </w:divsChild>
    </w:div>
    <w:div w:id="1744840355">
      <w:bodyDiv w:val="1"/>
      <w:marLeft w:val="0"/>
      <w:marRight w:val="0"/>
      <w:marTop w:val="0"/>
      <w:marBottom w:val="0"/>
      <w:divBdr>
        <w:top w:val="none" w:sz="0" w:space="0" w:color="auto"/>
        <w:left w:val="none" w:sz="0" w:space="0" w:color="auto"/>
        <w:bottom w:val="none" w:sz="0" w:space="0" w:color="auto"/>
        <w:right w:val="none" w:sz="0" w:space="0" w:color="auto"/>
      </w:divBdr>
      <w:divsChild>
        <w:div w:id="681669266">
          <w:marLeft w:val="547"/>
          <w:marRight w:val="0"/>
          <w:marTop w:val="0"/>
          <w:marBottom w:val="0"/>
          <w:divBdr>
            <w:top w:val="none" w:sz="0" w:space="0" w:color="auto"/>
            <w:left w:val="none" w:sz="0" w:space="0" w:color="auto"/>
            <w:bottom w:val="none" w:sz="0" w:space="0" w:color="auto"/>
            <w:right w:val="none" w:sz="0" w:space="0" w:color="auto"/>
          </w:divBdr>
        </w:div>
        <w:div w:id="252738959">
          <w:marLeft w:val="547"/>
          <w:marRight w:val="0"/>
          <w:marTop w:val="0"/>
          <w:marBottom w:val="0"/>
          <w:divBdr>
            <w:top w:val="none" w:sz="0" w:space="0" w:color="auto"/>
            <w:left w:val="none" w:sz="0" w:space="0" w:color="auto"/>
            <w:bottom w:val="none" w:sz="0" w:space="0" w:color="auto"/>
            <w:right w:val="none" w:sz="0" w:space="0" w:color="auto"/>
          </w:divBdr>
        </w:div>
        <w:div w:id="1259099338">
          <w:marLeft w:val="547"/>
          <w:marRight w:val="0"/>
          <w:marTop w:val="0"/>
          <w:marBottom w:val="0"/>
          <w:divBdr>
            <w:top w:val="none" w:sz="0" w:space="0" w:color="auto"/>
            <w:left w:val="none" w:sz="0" w:space="0" w:color="auto"/>
            <w:bottom w:val="none" w:sz="0" w:space="0" w:color="auto"/>
            <w:right w:val="none" w:sz="0" w:space="0" w:color="auto"/>
          </w:divBdr>
        </w:div>
        <w:div w:id="524172456">
          <w:marLeft w:val="547"/>
          <w:marRight w:val="0"/>
          <w:marTop w:val="0"/>
          <w:marBottom w:val="0"/>
          <w:divBdr>
            <w:top w:val="none" w:sz="0" w:space="0" w:color="auto"/>
            <w:left w:val="none" w:sz="0" w:space="0" w:color="auto"/>
            <w:bottom w:val="none" w:sz="0" w:space="0" w:color="auto"/>
            <w:right w:val="none" w:sz="0" w:space="0" w:color="auto"/>
          </w:divBdr>
        </w:div>
        <w:div w:id="939262012">
          <w:marLeft w:val="547"/>
          <w:marRight w:val="0"/>
          <w:marTop w:val="0"/>
          <w:marBottom w:val="0"/>
          <w:divBdr>
            <w:top w:val="none" w:sz="0" w:space="0" w:color="auto"/>
            <w:left w:val="none" w:sz="0" w:space="0" w:color="auto"/>
            <w:bottom w:val="none" w:sz="0" w:space="0" w:color="auto"/>
            <w:right w:val="none" w:sz="0" w:space="0" w:color="auto"/>
          </w:divBdr>
        </w:div>
        <w:div w:id="298001236">
          <w:marLeft w:val="547"/>
          <w:marRight w:val="0"/>
          <w:marTop w:val="0"/>
          <w:marBottom w:val="0"/>
          <w:divBdr>
            <w:top w:val="none" w:sz="0" w:space="0" w:color="auto"/>
            <w:left w:val="none" w:sz="0" w:space="0" w:color="auto"/>
            <w:bottom w:val="none" w:sz="0" w:space="0" w:color="auto"/>
            <w:right w:val="none" w:sz="0" w:space="0" w:color="auto"/>
          </w:divBdr>
        </w:div>
        <w:div w:id="691228421">
          <w:marLeft w:val="547"/>
          <w:marRight w:val="0"/>
          <w:marTop w:val="0"/>
          <w:marBottom w:val="0"/>
          <w:divBdr>
            <w:top w:val="none" w:sz="0" w:space="0" w:color="auto"/>
            <w:left w:val="none" w:sz="0" w:space="0" w:color="auto"/>
            <w:bottom w:val="none" w:sz="0" w:space="0" w:color="auto"/>
            <w:right w:val="none" w:sz="0" w:space="0" w:color="auto"/>
          </w:divBdr>
        </w:div>
        <w:div w:id="2049838547">
          <w:marLeft w:val="547"/>
          <w:marRight w:val="0"/>
          <w:marTop w:val="0"/>
          <w:marBottom w:val="0"/>
          <w:divBdr>
            <w:top w:val="none" w:sz="0" w:space="0" w:color="auto"/>
            <w:left w:val="none" w:sz="0" w:space="0" w:color="auto"/>
            <w:bottom w:val="none" w:sz="0" w:space="0" w:color="auto"/>
            <w:right w:val="none" w:sz="0" w:space="0" w:color="auto"/>
          </w:divBdr>
        </w:div>
        <w:div w:id="1844708116">
          <w:marLeft w:val="547"/>
          <w:marRight w:val="0"/>
          <w:marTop w:val="0"/>
          <w:marBottom w:val="0"/>
          <w:divBdr>
            <w:top w:val="none" w:sz="0" w:space="0" w:color="auto"/>
            <w:left w:val="none" w:sz="0" w:space="0" w:color="auto"/>
            <w:bottom w:val="none" w:sz="0" w:space="0" w:color="auto"/>
            <w:right w:val="none" w:sz="0" w:space="0" w:color="auto"/>
          </w:divBdr>
        </w:div>
      </w:divsChild>
    </w:div>
    <w:div w:id="1752651702">
      <w:bodyDiv w:val="1"/>
      <w:marLeft w:val="0"/>
      <w:marRight w:val="0"/>
      <w:marTop w:val="0"/>
      <w:marBottom w:val="0"/>
      <w:divBdr>
        <w:top w:val="none" w:sz="0" w:space="0" w:color="auto"/>
        <w:left w:val="none" w:sz="0" w:space="0" w:color="auto"/>
        <w:bottom w:val="none" w:sz="0" w:space="0" w:color="auto"/>
        <w:right w:val="none" w:sz="0" w:space="0" w:color="auto"/>
      </w:divBdr>
    </w:div>
    <w:div w:id="1755129973">
      <w:bodyDiv w:val="1"/>
      <w:marLeft w:val="0"/>
      <w:marRight w:val="0"/>
      <w:marTop w:val="0"/>
      <w:marBottom w:val="0"/>
      <w:divBdr>
        <w:top w:val="none" w:sz="0" w:space="0" w:color="auto"/>
        <w:left w:val="none" w:sz="0" w:space="0" w:color="auto"/>
        <w:bottom w:val="none" w:sz="0" w:space="0" w:color="auto"/>
        <w:right w:val="none" w:sz="0" w:space="0" w:color="auto"/>
      </w:divBdr>
      <w:divsChild>
        <w:div w:id="130632929">
          <w:marLeft w:val="274"/>
          <w:marRight w:val="0"/>
          <w:marTop w:val="0"/>
          <w:marBottom w:val="0"/>
          <w:divBdr>
            <w:top w:val="none" w:sz="0" w:space="0" w:color="auto"/>
            <w:left w:val="none" w:sz="0" w:space="0" w:color="auto"/>
            <w:bottom w:val="none" w:sz="0" w:space="0" w:color="auto"/>
            <w:right w:val="none" w:sz="0" w:space="0" w:color="auto"/>
          </w:divBdr>
        </w:div>
        <w:div w:id="2002586212">
          <w:marLeft w:val="274"/>
          <w:marRight w:val="0"/>
          <w:marTop w:val="0"/>
          <w:marBottom w:val="0"/>
          <w:divBdr>
            <w:top w:val="none" w:sz="0" w:space="0" w:color="auto"/>
            <w:left w:val="none" w:sz="0" w:space="0" w:color="auto"/>
            <w:bottom w:val="none" w:sz="0" w:space="0" w:color="auto"/>
            <w:right w:val="none" w:sz="0" w:space="0" w:color="auto"/>
          </w:divBdr>
        </w:div>
      </w:divsChild>
    </w:div>
    <w:div w:id="1755741919">
      <w:bodyDiv w:val="1"/>
      <w:marLeft w:val="0"/>
      <w:marRight w:val="0"/>
      <w:marTop w:val="0"/>
      <w:marBottom w:val="0"/>
      <w:divBdr>
        <w:top w:val="none" w:sz="0" w:space="0" w:color="auto"/>
        <w:left w:val="none" w:sz="0" w:space="0" w:color="auto"/>
        <w:bottom w:val="none" w:sz="0" w:space="0" w:color="auto"/>
        <w:right w:val="none" w:sz="0" w:space="0" w:color="auto"/>
      </w:divBdr>
      <w:divsChild>
        <w:div w:id="181095932">
          <w:marLeft w:val="547"/>
          <w:marRight w:val="0"/>
          <w:marTop w:val="154"/>
          <w:marBottom w:val="0"/>
          <w:divBdr>
            <w:top w:val="none" w:sz="0" w:space="0" w:color="auto"/>
            <w:left w:val="none" w:sz="0" w:space="0" w:color="auto"/>
            <w:bottom w:val="none" w:sz="0" w:space="0" w:color="auto"/>
            <w:right w:val="none" w:sz="0" w:space="0" w:color="auto"/>
          </w:divBdr>
        </w:div>
        <w:div w:id="657150131">
          <w:marLeft w:val="547"/>
          <w:marRight w:val="0"/>
          <w:marTop w:val="154"/>
          <w:marBottom w:val="0"/>
          <w:divBdr>
            <w:top w:val="none" w:sz="0" w:space="0" w:color="auto"/>
            <w:left w:val="none" w:sz="0" w:space="0" w:color="auto"/>
            <w:bottom w:val="none" w:sz="0" w:space="0" w:color="auto"/>
            <w:right w:val="none" w:sz="0" w:space="0" w:color="auto"/>
          </w:divBdr>
        </w:div>
        <w:div w:id="843980833">
          <w:marLeft w:val="547"/>
          <w:marRight w:val="0"/>
          <w:marTop w:val="154"/>
          <w:marBottom w:val="0"/>
          <w:divBdr>
            <w:top w:val="none" w:sz="0" w:space="0" w:color="auto"/>
            <w:left w:val="none" w:sz="0" w:space="0" w:color="auto"/>
            <w:bottom w:val="none" w:sz="0" w:space="0" w:color="auto"/>
            <w:right w:val="none" w:sz="0" w:space="0" w:color="auto"/>
          </w:divBdr>
        </w:div>
        <w:div w:id="1009256024">
          <w:marLeft w:val="547"/>
          <w:marRight w:val="0"/>
          <w:marTop w:val="154"/>
          <w:marBottom w:val="0"/>
          <w:divBdr>
            <w:top w:val="none" w:sz="0" w:space="0" w:color="auto"/>
            <w:left w:val="none" w:sz="0" w:space="0" w:color="auto"/>
            <w:bottom w:val="none" w:sz="0" w:space="0" w:color="auto"/>
            <w:right w:val="none" w:sz="0" w:space="0" w:color="auto"/>
          </w:divBdr>
        </w:div>
      </w:divsChild>
    </w:div>
    <w:div w:id="1756514993">
      <w:bodyDiv w:val="1"/>
      <w:marLeft w:val="0"/>
      <w:marRight w:val="0"/>
      <w:marTop w:val="0"/>
      <w:marBottom w:val="0"/>
      <w:divBdr>
        <w:top w:val="none" w:sz="0" w:space="0" w:color="auto"/>
        <w:left w:val="none" w:sz="0" w:space="0" w:color="auto"/>
        <w:bottom w:val="none" w:sz="0" w:space="0" w:color="auto"/>
        <w:right w:val="none" w:sz="0" w:space="0" w:color="auto"/>
      </w:divBdr>
    </w:div>
    <w:div w:id="1766806429">
      <w:bodyDiv w:val="1"/>
      <w:marLeft w:val="0"/>
      <w:marRight w:val="0"/>
      <w:marTop w:val="0"/>
      <w:marBottom w:val="0"/>
      <w:divBdr>
        <w:top w:val="none" w:sz="0" w:space="0" w:color="auto"/>
        <w:left w:val="none" w:sz="0" w:space="0" w:color="auto"/>
        <w:bottom w:val="none" w:sz="0" w:space="0" w:color="auto"/>
        <w:right w:val="none" w:sz="0" w:space="0" w:color="auto"/>
      </w:divBdr>
    </w:div>
    <w:div w:id="1767920963">
      <w:bodyDiv w:val="1"/>
      <w:marLeft w:val="0"/>
      <w:marRight w:val="0"/>
      <w:marTop w:val="0"/>
      <w:marBottom w:val="0"/>
      <w:divBdr>
        <w:top w:val="none" w:sz="0" w:space="0" w:color="auto"/>
        <w:left w:val="none" w:sz="0" w:space="0" w:color="auto"/>
        <w:bottom w:val="none" w:sz="0" w:space="0" w:color="auto"/>
        <w:right w:val="none" w:sz="0" w:space="0" w:color="auto"/>
      </w:divBdr>
    </w:div>
    <w:div w:id="1768883781">
      <w:bodyDiv w:val="1"/>
      <w:marLeft w:val="0"/>
      <w:marRight w:val="0"/>
      <w:marTop w:val="0"/>
      <w:marBottom w:val="0"/>
      <w:divBdr>
        <w:top w:val="none" w:sz="0" w:space="0" w:color="auto"/>
        <w:left w:val="none" w:sz="0" w:space="0" w:color="auto"/>
        <w:bottom w:val="none" w:sz="0" w:space="0" w:color="auto"/>
        <w:right w:val="none" w:sz="0" w:space="0" w:color="auto"/>
      </w:divBdr>
      <w:divsChild>
        <w:div w:id="1693608840">
          <w:marLeft w:val="1166"/>
          <w:marRight w:val="0"/>
          <w:marTop w:val="134"/>
          <w:marBottom w:val="0"/>
          <w:divBdr>
            <w:top w:val="none" w:sz="0" w:space="0" w:color="auto"/>
            <w:left w:val="none" w:sz="0" w:space="0" w:color="auto"/>
            <w:bottom w:val="none" w:sz="0" w:space="0" w:color="auto"/>
            <w:right w:val="none" w:sz="0" w:space="0" w:color="auto"/>
          </w:divBdr>
        </w:div>
        <w:div w:id="1898276109">
          <w:marLeft w:val="1166"/>
          <w:marRight w:val="0"/>
          <w:marTop w:val="134"/>
          <w:marBottom w:val="0"/>
          <w:divBdr>
            <w:top w:val="none" w:sz="0" w:space="0" w:color="auto"/>
            <w:left w:val="none" w:sz="0" w:space="0" w:color="auto"/>
            <w:bottom w:val="none" w:sz="0" w:space="0" w:color="auto"/>
            <w:right w:val="none" w:sz="0" w:space="0" w:color="auto"/>
          </w:divBdr>
        </w:div>
      </w:divsChild>
    </w:div>
    <w:div w:id="1779791843">
      <w:bodyDiv w:val="1"/>
      <w:marLeft w:val="0"/>
      <w:marRight w:val="0"/>
      <w:marTop w:val="0"/>
      <w:marBottom w:val="0"/>
      <w:divBdr>
        <w:top w:val="none" w:sz="0" w:space="0" w:color="auto"/>
        <w:left w:val="none" w:sz="0" w:space="0" w:color="auto"/>
        <w:bottom w:val="none" w:sz="0" w:space="0" w:color="auto"/>
        <w:right w:val="none" w:sz="0" w:space="0" w:color="auto"/>
      </w:divBdr>
    </w:div>
    <w:div w:id="1780177368">
      <w:bodyDiv w:val="1"/>
      <w:marLeft w:val="0"/>
      <w:marRight w:val="0"/>
      <w:marTop w:val="0"/>
      <w:marBottom w:val="0"/>
      <w:divBdr>
        <w:top w:val="none" w:sz="0" w:space="0" w:color="auto"/>
        <w:left w:val="none" w:sz="0" w:space="0" w:color="auto"/>
        <w:bottom w:val="none" w:sz="0" w:space="0" w:color="auto"/>
        <w:right w:val="none" w:sz="0" w:space="0" w:color="auto"/>
      </w:divBdr>
    </w:div>
    <w:div w:id="1784962853">
      <w:bodyDiv w:val="1"/>
      <w:marLeft w:val="0"/>
      <w:marRight w:val="0"/>
      <w:marTop w:val="0"/>
      <w:marBottom w:val="0"/>
      <w:divBdr>
        <w:top w:val="none" w:sz="0" w:space="0" w:color="auto"/>
        <w:left w:val="none" w:sz="0" w:space="0" w:color="auto"/>
        <w:bottom w:val="none" w:sz="0" w:space="0" w:color="auto"/>
        <w:right w:val="none" w:sz="0" w:space="0" w:color="auto"/>
      </w:divBdr>
    </w:div>
    <w:div w:id="1807117781">
      <w:bodyDiv w:val="1"/>
      <w:marLeft w:val="0"/>
      <w:marRight w:val="0"/>
      <w:marTop w:val="0"/>
      <w:marBottom w:val="0"/>
      <w:divBdr>
        <w:top w:val="none" w:sz="0" w:space="0" w:color="auto"/>
        <w:left w:val="none" w:sz="0" w:space="0" w:color="auto"/>
        <w:bottom w:val="none" w:sz="0" w:space="0" w:color="auto"/>
        <w:right w:val="none" w:sz="0" w:space="0" w:color="auto"/>
      </w:divBdr>
      <w:divsChild>
        <w:div w:id="24914196">
          <w:marLeft w:val="274"/>
          <w:marRight w:val="0"/>
          <w:marTop w:val="0"/>
          <w:marBottom w:val="0"/>
          <w:divBdr>
            <w:top w:val="none" w:sz="0" w:space="0" w:color="auto"/>
            <w:left w:val="none" w:sz="0" w:space="0" w:color="auto"/>
            <w:bottom w:val="none" w:sz="0" w:space="0" w:color="auto"/>
            <w:right w:val="none" w:sz="0" w:space="0" w:color="auto"/>
          </w:divBdr>
        </w:div>
        <w:div w:id="499849481">
          <w:marLeft w:val="274"/>
          <w:marRight w:val="0"/>
          <w:marTop w:val="0"/>
          <w:marBottom w:val="0"/>
          <w:divBdr>
            <w:top w:val="none" w:sz="0" w:space="0" w:color="auto"/>
            <w:left w:val="none" w:sz="0" w:space="0" w:color="auto"/>
            <w:bottom w:val="none" w:sz="0" w:space="0" w:color="auto"/>
            <w:right w:val="none" w:sz="0" w:space="0" w:color="auto"/>
          </w:divBdr>
        </w:div>
        <w:div w:id="653071614">
          <w:marLeft w:val="274"/>
          <w:marRight w:val="0"/>
          <w:marTop w:val="0"/>
          <w:marBottom w:val="0"/>
          <w:divBdr>
            <w:top w:val="none" w:sz="0" w:space="0" w:color="auto"/>
            <w:left w:val="none" w:sz="0" w:space="0" w:color="auto"/>
            <w:bottom w:val="none" w:sz="0" w:space="0" w:color="auto"/>
            <w:right w:val="none" w:sz="0" w:space="0" w:color="auto"/>
          </w:divBdr>
        </w:div>
      </w:divsChild>
    </w:div>
    <w:div w:id="1822693260">
      <w:bodyDiv w:val="1"/>
      <w:marLeft w:val="0"/>
      <w:marRight w:val="0"/>
      <w:marTop w:val="0"/>
      <w:marBottom w:val="0"/>
      <w:divBdr>
        <w:top w:val="none" w:sz="0" w:space="0" w:color="auto"/>
        <w:left w:val="none" w:sz="0" w:space="0" w:color="auto"/>
        <w:bottom w:val="none" w:sz="0" w:space="0" w:color="auto"/>
        <w:right w:val="none" w:sz="0" w:space="0" w:color="auto"/>
      </w:divBdr>
    </w:div>
    <w:div w:id="1825924300">
      <w:bodyDiv w:val="1"/>
      <w:marLeft w:val="0"/>
      <w:marRight w:val="0"/>
      <w:marTop w:val="0"/>
      <w:marBottom w:val="0"/>
      <w:divBdr>
        <w:top w:val="none" w:sz="0" w:space="0" w:color="auto"/>
        <w:left w:val="none" w:sz="0" w:space="0" w:color="auto"/>
        <w:bottom w:val="none" w:sz="0" w:space="0" w:color="auto"/>
        <w:right w:val="none" w:sz="0" w:space="0" w:color="auto"/>
      </w:divBdr>
      <w:divsChild>
        <w:div w:id="1940605373">
          <w:marLeft w:val="0"/>
          <w:marRight w:val="0"/>
          <w:marTop w:val="0"/>
          <w:marBottom w:val="0"/>
          <w:divBdr>
            <w:top w:val="none" w:sz="0" w:space="0" w:color="auto"/>
            <w:left w:val="none" w:sz="0" w:space="0" w:color="auto"/>
            <w:bottom w:val="none" w:sz="0" w:space="0" w:color="auto"/>
            <w:right w:val="none" w:sz="0" w:space="0" w:color="auto"/>
          </w:divBdr>
        </w:div>
        <w:div w:id="1726026512">
          <w:marLeft w:val="0"/>
          <w:marRight w:val="0"/>
          <w:marTop w:val="0"/>
          <w:marBottom w:val="0"/>
          <w:divBdr>
            <w:top w:val="none" w:sz="0" w:space="0" w:color="auto"/>
            <w:left w:val="none" w:sz="0" w:space="0" w:color="auto"/>
            <w:bottom w:val="none" w:sz="0" w:space="0" w:color="auto"/>
            <w:right w:val="none" w:sz="0" w:space="0" w:color="auto"/>
          </w:divBdr>
        </w:div>
        <w:div w:id="1350520619">
          <w:marLeft w:val="0"/>
          <w:marRight w:val="0"/>
          <w:marTop w:val="0"/>
          <w:marBottom w:val="0"/>
          <w:divBdr>
            <w:top w:val="none" w:sz="0" w:space="0" w:color="auto"/>
            <w:left w:val="none" w:sz="0" w:space="0" w:color="auto"/>
            <w:bottom w:val="none" w:sz="0" w:space="0" w:color="auto"/>
            <w:right w:val="none" w:sz="0" w:space="0" w:color="auto"/>
          </w:divBdr>
        </w:div>
        <w:div w:id="1073352336">
          <w:marLeft w:val="0"/>
          <w:marRight w:val="0"/>
          <w:marTop w:val="0"/>
          <w:marBottom w:val="0"/>
          <w:divBdr>
            <w:top w:val="none" w:sz="0" w:space="0" w:color="auto"/>
            <w:left w:val="none" w:sz="0" w:space="0" w:color="auto"/>
            <w:bottom w:val="none" w:sz="0" w:space="0" w:color="auto"/>
            <w:right w:val="none" w:sz="0" w:space="0" w:color="auto"/>
          </w:divBdr>
        </w:div>
        <w:div w:id="732122764">
          <w:marLeft w:val="0"/>
          <w:marRight w:val="0"/>
          <w:marTop w:val="0"/>
          <w:marBottom w:val="0"/>
          <w:divBdr>
            <w:top w:val="none" w:sz="0" w:space="0" w:color="auto"/>
            <w:left w:val="none" w:sz="0" w:space="0" w:color="auto"/>
            <w:bottom w:val="none" w:sz="0" w:space="0" w:color="auto"/>
            <w:right w:val="none" w:sz="0" w:space="0" w:color="auto"/>
          </w:divBdr>
        </w:div>
        <w:div w:id="2132622725">
          <w:marLeft w:val="0"/>
          <w:marRight w:val="0"/>
          <w:marTop w:val="0"/>
          <w:marBottom w:val="0"/>
          <w:divBdr>
            <w:top w:val="none" w:sz="0" w:space="0" w:color="auto"/>
            <w:left w:val="none" w:sz="0" w:space="0" w:color="auto"/>
            <w:bottom w:val="none" w:sz="0" w:space="0" w:color="auto"/>
            <w:right w:val="none" w:sz="0" w:space="0" w:color="auto"/>
          </w:divBdr>
        </w:div>
        <w:div w:id="760218410">
          <w:marLeft w:val="0"/>
          <w:marRight w:val="0"/>
          <w:marTop w:val="0"/>
          <w:marBottom w:val="0"/>
          <w:divBdr>
            <w:top w:val="none" w:sz="0" w:space="0" w:color="auto"/>
            <w:left w:val="none" w:sz="0" w:space="0" w:color="auto"/>
            <w:bottom w:val="none" w:sz="0" w:space="0" w:color="auto"/>
            <w:right w:val="none" w:sz="0" w:space="0" w:color="auto"/>
          </w:divBdr>
        </w:div>
        <w:div w:id="1934123149">
          <w:marLeft w:val="0"/>
          <w:marRight w:val="0"/>
          <w:marTop w:val="0"/>
          <w:marBottom w:val="0"/>
          <w:divBdr>
            <w:top w:val="none" w:sz="0" w:space="0" w:color="auto"/>
            <w:left w:val="none" w:sz="0" w:space="0" w:color="auto"/>
            <w:bottom w:val="none" w:sz="0" w:space="0" w:color="auto"/>
            <w:right w:val="none" w:sz="0" w:space="0" w:color="auto"/>
          </w:divBdr>
        </w:div>
        <w:div w:id="563031161">
          <w:marLeft w:val="0"/>
          <w:marRight w:val="0"/>
          <w:marTop w:val="0"/>
          <w:marBottom w:val="0"/>
          <w:divBdr>
            <w:top w:val="none" w:sz="0" w:space="0" w:color="auto"/>
            <w:left w:val="none" w:sz="0" w:space="0" w:color="auto"/>
            <w:bottom w:val="none" w:sz="0" w:space="0" w:color="auto"/>
            <w:right w:val="none" w:sz="0" w:space="0" w:color="auto"/>
          </w:divBdr>
        </w:div>
        <w:div w:id="1027371171">
          <w:marLeft w:val="0"/>
          <w:marRight w:val="0"/>
          <w:marTop w:val="0"/>
          <w:marBottom w:val="0"/>
          <w:divBdr>
            <w:top w:val="none" w:sz="0" w:space="0" w:color="auto"/>
            <w:left w:val="none" w:sz="0" w:space="0" w:color="auto"/>
            <w:bottom w:val="none" w:sz="0" w:space="0" w:color="auto"/>
            <w:right w:val="none" w:sz="0" w:space="0" w:color="auto"/>
          </w:divBdr>
        </w:div>
        <w:div w:id="1092510162">
          <w:marLeft w:val="0"/>
          <w:marRight w:val="0"/>
          <w:marTop w:val="0"/>
          <w:marBottom w:val="0"/>
          <w:divBdr>
            <w:top w:val="none" w:sz="0" w:space="0" w:color="auto"/>
            <w:left w:val="none" w:sz="0" w:space="0" w:color="auto"/>
            <w:bottom w:val="none" w:sz="0" w:space="0" w:color="auto"/>
            <w:right w:val="none" w:sz="0" w:space="0" w:color="auto"/>
          </w:divBdr>
        </w:div>
        <w:div w:id="1720397824">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71978018">
          <w:marLeft w:val="0"/>
          <w:marRight w:val="0"/>
          <w:marTop w:val="0"/>
          <w:marBottom w:val="0"/>
          <w:divBdr>
            <w:top w:val="none" w:sz="0" w:space="0" w:color="auto"/>
            <w:left w:val="none" w:sz="0" w:space="0" w:color="auto"/>
            <w:bottom w:val="none" w:sz="0" w:space="0" w:color="auto"/>
            <w:right w:val="none" w:sz="0" w:space="0" w:color="auto"/>
          </w:divBdr>
        </w:div>
        <w:div w:id="1556620844">
          <w:marLeft w:val="0"/>
          <w:marRight w:val="0"/>
          <w:marTop w:val="0"/>
          <w:marBottom w:val="0"/>
          <w:divBdr>
            <w:top w:val="none" w:sz="0" w:space="0" w:color="auto"/>
            <w:left w:val="none" w:sz="0" w:space="0" w:color="auto"/>
            <w:bottom w:val="none" w:sz="0" w:space="0" w:color="auto"/>
            <w:right w:val="none" w:sz="0" w:space="0" w:color="auto"/>
          </w:divBdr>
        </w:div>
      </w:divsChild>
    </w:div>
    <w:div w:id="1828355479">
      <w:bodyDiv w:val="1"/>
      <w:marLeft w:val="0"/>
      <w:marRight w:val="0"/>
      <w:marTop w:val="0"/>
      <w:marBottom w:val="0"/>
      <w:divBdr>
        <w:top w:val="none" w:sz="0" w:space="0" w:color="auto"/>
        <w:left w:val="none" w:sz="0" w:space="0" w:color="auto"/>
        <w:bottom w:val="none" w:sz="0" w:space="0" w:color="auto"/>
        <w:right w:val="none" w:sz="0" w:space="0" w:color="auto"/>
      </w:divBdr>
      <w:divsChild>
        <w:div w:id="6953404">
          <w:marLeft w:val="547"/>
          <w:marRight w:val="0"/>
          <w:marTop w:val="0"/>
          <w:marBottom w:val="0"/>
          <w:divBdr>
            <w:top w:val="none" w:sz="0" w:space="0" w:color="auto"/>
            <w:left w:val="none" w:sz="0" w:space="0" w:color="auto"/>
            <w:bottom w:val="none" w:sz="0" w:space="0" w:color="auto"/>
            <w:right w:val="none" w:sz="0" w:space="0" w:color="auto"/>
          </w:divBdr>
        </w:div>
        <w:div w:id="222303011">
          <w:marLeft w:val="1166"/>
          <w:marRight w:val="0"/>
          <w:marTop w:val="0"/>
          <w:marBottom w:val="0"/>
          <w:divBdr>
            <w:top w:val="none" w:sz="0" w:space="0" w:color="auto"/>
            <w:left w:val="none" w:sz="0" w:space="0" w:color="auto"/>
            <w:bottom w:val="none" w:sz="0" w:space="0" w:color="auto"/>
            <w:right w:val="none" w:sz="0" w:space="0" w:color="auto"/>
          </w:divBdr>
        </w:div>
        <w:div w:id="262878293">
          <w:marLeft w:val="1166"/>
          <w:marRight w:val="0"/>
          <w:marTop w:val="0"/>
          <w:marBottom w:val="0"/>
          <w:divBdr>
            <w:top w:val="none" w:sz="0" w:space="0" w:color="auto"/>
            <w:left w:val="none" w:sz="0" w:space="0" w:color="auto"/>
            <w:bottom w:val="none" w:sz="0" w:space="0" w:color="auto"/>
            <w:right w:val="none" w:sz="0" w:space="0" w:color="auto"/>
          </w:divBdr>
        </w:div>
        <w:div w:id="758797995">
          <w:marLeft w:val="547"/>
          <w:marRight w:val="0"/>
          <w:marTop w:val="0"/>
          <w:marBottom w:val="0"/>
          <w:divBdr>
            <w:top w:val="none" w:sz="0" w:space="0" w:color="auto"/>
            <w:left w:val="none" w:sz="0" w:space="0" w:color="auto"/>
            <w:bottom w:val="none" w:sz="0" w:space="0" w:color="auto"/>
            <w:right w:val="none" w:sz="0" w:space="0" w:color="auto"/>
          </w:divBdr>
        </w:div>
        <w:div w:id="765271825">
          <w:marLeft w:val="547"/>
          <w:marRight w:val="0"/>
          <w:marTop w:val="0"/>
          <w:marBottom w:val="0"/>
          <w:divBdr>
            <w:top w:val="none" w:sz="0" w:space="0" w:color="auto"/>
            <w:left w:val="none" w:sz="0" w:space="0" w:color="auto"/>
            <w:bottom w:val="none" w:sz="0" w:space="0" w:color="auto"/>
            <w:right w:val="none" w:sz="0" w:space="0" w:color="auto"/>
          </w:divBdr>
        </w:div>
        <w:div w:id="963803587">
          <w:marLeft w:val="547"/>
          <w:marRight w:val="0"/>
          <w:marTop w:val="0"/>
          <w:marBottom w:val="0"/>
          <w:divBdr>
            <w:top w:val="none" w:sz="0" w:space="0" w:color="auto"/>
            <w:left w:val="none" w:sz="0" w:space="0" w:color="auto"/>
            <w:bottom w:val="none" w:sz="0" w:space="0" w:color="auto"/>
            <w:right w:val="none" w:sz="0" w:space="0" w:color="auto"/>
          </w:divBdr>
        </w:div>
        <w:div w:id="1223523383">
          <w:marLeft w:val="1800"/>
          <w:marRight w:val="0"/>
          <w:marTop w:val="0"/>
          <w:marBottom w:val="0"/>
          <w:divBdr>
            <w:top w:val="none" w:sz="0" w:space="0" w:color="auto"/>
            <w:left w:val="none" w:sz="0" w:space="0" w:color="auto"/>
            <w:bottom w:val="none" w:sz="0" w:space="0" w:color="auto"/>
            <w:right w:val="none" w:sz="0" w:space="0" w:color="auto"/>
          </w:divBdr>
        </w:div>
        <w:div w:id="1384327968">
          <w:marLeft w:val="1166"/>
          <w:marRight w:val="0"/>
          <w:marTop w:val="0"/>
          <w:marBottom w:val="0"/>
          <w:divBdr>
            <w:top w:val="none" w:sz="0" w:space="0" w:color="auto"/>
            <w:left w:val="none" w:sz="0" w:space="0" w:color="auto"/>
            <w:bottom w:val="none" w:sz="0" w:space="0" w:color="auto"/>
            <w:right w:val="none" w:sz="0" w:space="0" w:color="auto"/>
          </w:divBdr>
        </w:div>
        <w:div w:id="1424839149">
          <w:marLeft w:val="1166"/>
          <w:marRight w:val="0"/>
          <w:marTop w:val="0"/>
          <w:marBottom w:val="0"/>
          <w:divBdr>
            <w:top w:val="none" w:sz="0" w:space="0" w:color="auto"/>
            <w:left w:val="none" w:sz="0" w:space="0" w:color="auto"/>
            <w:bottom w:val="none" w:sz="0" w:space="0" w:color="auto"/>
            <w:right w:val="none" w:sz="0" w:space="0" w:color="auto"/>
          </w:divBdr>
        </w:div>
        <w:div w:id="1687486595">
          <w:marLeft w:val="1166"/>
          <w:marRight w:val="0"/>
          <w:marTop w:val="0"/>
          <w:marBottom w:val="0"/>
          <w:divBdr>
            <w:top w:val="none" w:sz="0" w:space="0" w:color="auto"/>
            <w:left w:val="none" w:sz="0" w:space="0" w:color="auto"/>
            <w:bottom w:val="none" w:sz="0" w:space="0" w:color="auto"/>
            <w:right w:val="none" w:sz="0" w:space="0" w:color="auto"/>
          </w:divBdr>
        </w:div>
        <w:div w:id="1992517986">
          <w:marLeft w:val="1166"/>
          <w:marRight w:val="0"/>
          <w:marTop w:val="0"/>
          <w:marBottom w:val="0"/>
          <w:divBdr>
            <w:top w:val="none" w:sz="0" w:space="0" w:color="auto"/>
            <w:left w:val="none" w:sz="0" w:space="0" w:color="auto"/>
            <w:bottom w:val="none" w:sz="0" w:space="0" w:color="auto"/>
            <w:right w:val="none" w:sz="0" w:space="0" w:color="auto"/>
          </w:divBdr>
        </w:div>
      </w:divsChild>
    </w:div>
    <w:div w:id="1833834192">
      <w:bodyDiv w:val="1"/>
      <w:marLeft w:val="0"/>
      <w:marRight w:val="0"/>
      <w:marTop w:val="0"/>
      <w:marBottom w:val="0"/>
      <w:divBdr>
        <w:top w:val="none" w:sz="0" w:space="0" w:color="auto"/>
        <w:left w:val="none" w:sz="0" w:space="0" w:color="auto"/>
        <w:bottom w:val="none" w:sz="0" w:space="0" w:color="auto"/>
        <w:right w:val="none" w:sz="0" w:space="0" w:color="auto"/>
      </w:divBdr>
      <w:divsChild>
        <w:div w:id="111290270">
          <w:marLeft w:val="547"/>
          <w:marRight w:val="0"/>
          <w:marTop w:val="0"/>
          <w:marBottom w:val="0"/>
          <w:divBdr>
            <w:top w:val="none" w:sz="0" w:space="0" w:color="auto"/>
            <w:left w:val="none" w:sz="0" w:space="0" w:color="auto"/>
            <w:bottom w:val="none" w:sz="0" w:space="0" w:color="auto"/>
            <w:right w:val="none" w:sz="0" w:space="0" w:color="auto"/>
          </w:divBdr>
        </w:div>
        <w:div w:id="166219071">
          <w:marLeft w:val="547"/>
          <w:marRight w:val="0"/>
          <w:marTop w:val="0"/>
          <w:marBottom w:val="0"/>
          <w:divBdr>
            <w:top w:val="none" w:sz="0" w:space="0" w:color="auto"/>
            <w:left w:val="none" w:sz="0" w:space="0" w:color="auto"/>
            <w:bottom w:val="none" w:sz="0" w:space="0" w:color="auto"/>
            <w:right w:val="none" w:sz="0" w:space="0" w:color="auto"/>
          </w:divBdr>
        </w:div>
        <w:div w:id="197934120">
          <w:marLeft w:val="547"/>
          <w:marRight w:val="0"/>
          <w:marTop w:val="0"/>
          <w:marBottom w:val="0"/>
          <w:divBdr>
            <w:top w:val="none" w:sz="0" w:space="0" w:color="auto"/>
            <w:left w:val="none" w:sz="0" w:space="0" w:color="auto"/>
            <w:bottom w:val="none" w:sz="0" w:space="0" w:color="auto"/>
            <w:right w:val="none" w:sz="0" w:space="0" w:color="auto"/>
          </w:divBdr>
        </w:div>
        <w:div w:id="474295551">
          <w:marLeft w:val="547"/>
          <w:marRight w:val="0"/>
          <w:marTop w:val="0"/>
          <w:marBottom w:val="0"/>
          <w:divBdr>
            <w:top w:val="none" w:sz="0" w:space="0" w:color="auto"/>
            <w:left w:val="none" w:sz="0" w:space="0" w:color="auto"/>
            <w:bottom w:val="none" w:sz="0" w:space="0" w:color="auto"/>
            <w:right w:val="none" w:sz="0" w:space="0" w:color="auto"/>
          </w:divBdr>
        </w:div>
      </w:divsChild>
    </w:div>
    <w:div w:id="1835221476">
      <w:bodyDiv w:val="1"/>
      <w:marLeft w:val="0"/>
      <w:marRight w:val="0"/>
      <w:marTop w:val="0"/>
      <w:marBottom w:val="0"/>
      <w:divBdr>
        <w:top w:val="none" w:sz="0" w:space="0" w:color="auto"/>
        <w:left w:val="none" w:sz="0" w:space="0" w:color="auto"/>
        <w:bottom w:val="none" w:sz="0" w:space="0" w:color="auto"/>
        <w:right w:val="none" w:sz="0" w:space="0" w:color="auto"/>
      </w:divBdr>
    </w:div>
    <w:div w:id="1842116308">
      <w:bodyDiv w:val="1"/>
      <w:marLeft w:val="0"/>
      <w:marRight w:val="0"/>
      <w:marTop w:val="0"/>
      <w:marBottom w:val="0"/>
      <w:divBdr>
        <w:top w:val="none" w:sz="0" w:space="0" w:color="auto"/>
        <w:left w:val="none" w:sz="0" w:space="0" w:color="auto"/>
        <w:bottom w:val="none" w:sz="0" w:space="0" w:color="auto"/>
        <w:right w:val="none" w:sz="0" w:space="0" w:color="auto"/>
      </w:divBdr>
      <w:divsChild>
        <w:div w:id="366373845">
          <w:marLeft w:val="547"/>
          <w:marRight w:val="0"/>
          <w:marTop w:val="115"/>
          <w:marBottom w:val="0"/>
          <w:divBdr>
            <w:top w:val="none" w:sz="0" w:space="0" w:color="auto"/>
            <w:left w:val="none" w:sz="0" w:space="0" w:color="auto"/>
            <w:bottom w:val="none" w:sz="0" w:space="0" w:color="auto"/>
            <w:right w:val="none" w:sz="0" w:space="0" w:color="auto"/>
          </w:divBdr>
        </w:div>
        <w:div w:id="1142189156">
          <w:marLeft w:val="547"/>
          <w:marRight w:val="0"/>
          <w:marTop w:val="115"/>
          <w:marBottom w:val="0"/>
          <w:divBdr>
            <w:top w:val="none" w:sz="0" w:space="0" w:color="auto"/>
            <w:left w:val="none" w:sz="0" w:space="0" w:color="auto"/>
            <w:bottom w:val="none" w:sz="0" w:space="0" w:color="auto"/>
            <w:right w:val="none" w:sz="0" w:space="0" w:color="auto"/>
          </w:divBdr>
        </w:div>
        <w:div w:id="1479032584">
          <w:marLeft w:val="547"/>
          <w:marRight w:val="0"/>
          <w:marTop w:val="115"/>
          <w:marBottom w:val="0"/>
          <w:divBdr>
            <w:top w:val="none" w:sz="0" w:space="0" w:color="auto"/>
            <w:left w:val="none" w:sz="0" w:space="0" w:color="auto"/>
            <w:bottom w:val="none" w:sz="0" w:space="0" w:color="auto"/>
            <w:right w:val="none" w:sz="0" w:space="0" w:color="auto"/>
          </w:divBdr>
        </w:div>
        <w:div w:id="1781879067">
          <w:marLeft w:val="547"/>
          <w:marRight w:val="0"/>
          <w:marTop w:val="115"/>
          <w:marBottom w:val="0"/>
          <w:divBdr>
            <w:top w:val="none" w:sz="0" w:space="0" w:color="auto"/>
            <w:left w:val="none" w:sz="0" w:space="0" w:color="auto"/>
            <w:bottom w:val="none" w:sz="0" w:space="0" w:color="auto"/>
            <w:right w:val="none" w:sz="0" w:space="0" w:color="auto"/>
          </w:divBdr>
        </w:div>
        <w:div w:id="2143842865">
          <w:marLeft w:val="547"/>
          <w:marRight w:val="0"/>
          <w:marTop w:val="115"/>
          <w:marBottom w:val="0"/>
          <w:divBdr>
            <w:top w:val="none" w:sz="0" w:space="0" w:color="auto"/>
            <w:left w:val="none" w:sz="0" w:space="0" w:color="auto"/>
            <w:bottom w:val="none" w:sz="0" w:space="0" w:color="auto"/>
            <w:right w:val="none" w:sz="0" w:space="0" w:color="auto"/>
          </w:divBdr>
        </w:div>
      </w:divsChild>
    </w:div>
    <w:div w:id="1844396947">
      <w:bodyDiv w:val="1"/>
      <w:marLeft w:val="0"/>
      <w:marRight w:val="0"/>
      <w:marTop w:val="0"/>
      <w:marBottom w:val="0"/>
      <w:divBdr>
        <w:top w:val="none" w:sz="0" w:space="0" w:color="auto"/>
        <w:left w:val="none" w:sz="0" w:space="0" w:color="auto"/>
        <w:bottom w:val="none" w:sz="0" w:space="0" w:color="auto"/>
        <w:right w:val="none" w:sz="0" w:space="0" w:color="auto"/>
      </w:divBdr>
      <w:divsChild>
        <w:div w:id="2124180073">
          <w:marLeft w:val="0"/>
          <w:marRight w:val="0"/>
          <w:marTop w:val="0"/>
          <w:marBottom w:val="0"/>
          <w:divBdr>
            <w:top w:val="none" w:sz="0" w:space="0" w:color="auto"/>
            <w:left w:val="none" w:sz="0" w:space="0" w:color="auto"/>
            <w:bottom w:val="none" w:sz="0" w:space="0" w:color="auto"/>
            <w:right w:val="none" w:sz="0" w:space="0" w:color="auto"/>
          </w:divBdr>
        </w:div>
      </w:divsChild>
    </w:div>
    <w:div w:id="1844591500">
      <w:bodyDiv w:val="1"/>
      <w:marLeft w:val="0"/>
      <w:marRight w:val="0"/>
      <w:marTop w:val="0"/>
      <w:marBottom w:val="0"/>
      <w:divBdr>
        <w:top w:val="none" w:sz="0" w:space="0" w:color="auto"/>
        <w:left w:val="none" w:sz="0" w:space="0" w:color="auto"/>
        <w:bottom w:val="none" w:sz="0" w:space="0" w:color="auto"/>
        <w:right w:val="none" w:sz="0" w:space="0" w:color="auto"/>
      </w:divBdr>
      <w:divsChild>
        <w:div w:id="330257025">
          <w:marLeft w:val="0"/>
          <w:marRight w:val="0"/>
          <w:marTop w:val="0"/>
          <w:marBottom w:val="0"/>
          <w:divBdr>
            <w:top w:val="none" w:sz="0" w:space="0" w:color="auto"/>
            <w:left w:val="none" w:sz="0" w:space="0" w:color="auto"/>
            <w:bottom w:val="none" w:sz="0" w:space="0" w:color="auto"/>
            <w:right w:val="none" w:sz="0" w:space="0" w:color="auto"/>
          </w:divBdr>
        </w:div>
        <w:div w:id="1115053752">
          <w:marLeft w:val="0"/>
          <w:marRight w:val="0"/>
          <w:marTop w:val="0"/>
          <w:marBottom w:val="0"/>
          <w:divBdr>
            <w:top w:val="none" w:sz="0" w:space="0" w:color="auto"/>
            <w:left w:val="none" w:sz="0" w:space="0" w:color="auto"/>
            <w:bottom w:val="none" w:sz="0" w:space="0" w:color="auto"/>
            <w:right w:val="none" w:sz="0" w:space="0" w:color="auto"/>
          </w:divBdr>
        </w:div>
      </w:divsChild>
    </w:div>
    <w:div w:id="1847594100">
      <w:bodyDiv w:val="1"/>
      <w:marLeft w:val="0"/>
      <w:marRight w:val="0"/>
      <w:marTop w:val="0"/>
      <w:marBottom w:val="0"/>
      <w:divBdr>
        <w:top w:val="none" w:sz="0" w:space="0" w:color="auto"/>
        <w:left w:val="none" w:sz="0" w:space="0" w:color="auto"/>
        <w:bottom w:val="none" w:sz="0" w:space="0" w:color="auto"/>
        <w:right w:val="none" w:sz="0" w:space="0" w:color="auto"/>
      </w:divBdr>
      <w:divsChild>
        <w:div w:id="2020547290">
          <w:marLeft w:val="0"/>
          <w:marRight w:val="0"/>
          <w:marTop w:val="0"/>
          <w:marBottom w:val="0"/>
          <w:divBdr>
            <w:top w:val="none" w:sz="0" w:space="0" w:color="auto"/>
            <w:left w:val="none" w:sz="0" w:space="0" w:color="auto"/>
            <w:bottom w:val="none" w:sz="0" w:space="0" w:color="auto"/>
            <w:right w:val="none" w:sz="0" w:space="0" w:color="auto"/>
          </w:divBdr>
        </w:div>
        <w:div w:id="864831716">
          <w:marLeft w:val="0"/>
          <w:marRight w:val="0"/>
          <w:marTop w:val="0"/>
          <w:marBottom w:val="0"/>
          <w:divBdr>
            <w:top w:val="none" w:sz="0" w:space="0" w:color="auto"/>
            <w:left w:val="none" w:sz="0" w:space="0" w:color="auto"/>
            <w:bottom w:val="none" w:sz="0" w:space="0" w:color="auto"/>
            <w:right w:val="none" w:sz="0" w:space="0" w:color="auto"/>
          </w:divBdr>
        </w:div>
      </w:divsChild>
    </w:div>
    <w:div w:id="1853644121">
      <w:bodyDiv w:val="1"/>
      <w:marLeft w:val="0"/>
      <w:marRight w:val="0"/>
      <w:marTop w:val="0"/>
      <w:marBottom w:val="0"/>
      <w:divBdr>
        <w:top w:val="none" w:sz="0" w:space="0" w:color="auto"/>
        <w:left w:val="none" w:sz="0" w:space="0" w:color="auto"/>
        <w:bottom w:val="none" w:sz="0" w:space="0" w:color="auto"/>
        <w:right w:val="none" w:sz="0" w:space="0" w:color="auto"/>
      </w:divBdr>
      <w:divsChild>
        <w:div w:id="309991131">
          <w:marLeft w:val="547"/>
          <w:marRight w:val="0"/>
          <w:marTop w:val="0"/>
          <w:marBottom w:val="0"/>
          <w:divBdr>
            <w:top w:val="none" w:sz="0" w:space="0" w:color="auto"/>
            <w:left w:val="none" w:sz="0" w:space="0" w:color="auto"/>
            <w:bottom w:val="none" w:sz="0" w:space="0" w:color="auto"/>
            <w:right w:val="none" w:sz="0" w:space="0" w:color="auto"/>
          </w:divBdr>
        </w:div>
        <w:div w:id="1434788245">
          <w:marLeft w:val="446"/>
          <w:marRight w:val="0"/>
          <w:marTop w:val="0"/>
          <w:marBottom w:val="0"/>
          <w:divBdr>
            <w:top w:val="none" w:sz="0" w:space="0" w:color="auto"/>
            <w:left w:val="none" w:sz="0" w:space="0" w:color="auto"/>
            <w:bottom w:val="none" w:sz="0" w:space="0" w:color="auto"/>
            <w:right w:val="none" w:sz="0" w:space="0" w:color="auto"/>
          </w:divBdr>
        </w:div>
      </w:divsChild>
    </w:div>
    <w:div w:id="1854873977">
      <w:bodyDiv w:val="1"/>
      <w:marLeft w:val="0"/>
      <w:marRight w:val="0"/>
      <w:marTop w:val="0"/>
      <w:marBottom w:val="0"/>
      <w:divBdr>
        <w:top w:val="none" w:sz="0" w:space="0" w:color="auto"/>
        <w:left w:val="none" w:sz="0" w:space="0" w:color="auto"/>
        <w:bottom w:val="none" w:sz="0" w:space="0" w:color="auto"/>
        <w:right w:val="none" w:sz="0" w:space="0" w:color="auto"/>
      </w:divBdr>
    </w:div>
    <w:div w:id="1855535464">
      <w:bodyDiv w:val="1"/>
      <w:marLeft w:val="0"/>
      <w:marRight w:val="0"/>
      <w:marTop w:val="0"/>
      <w:marBottom w:val="0"/>
      <w:divBdr>
        <w:top w:val="none" w:sz="0" w:space="0" w:color="auto"/>
        <w:left w:val="none" w:sz="0" w:space="0" w:color="auto"/>
        <w:bottom w:val="none" w:sz="0" w:space="0" w:color="auto"/>
        <w:right w:val="none" w:sz="0" w:space="0" w:color="auto"/>
      </w:divBdr>
    </w:div>
    <w:div w:id="1858423297">
      <w:bodyDiv w:val="1"/>
      <w:marLeft w:val="0"/>
      <w:marRight w:val="0"/>
      <w:marTop w:val="0"/>
      <w:marBottom w:val="0"/>
      <w:divBdr>
        <w:top w:val="none" w:sz="0" w:space="0" w:color="auto"/>
        <w:left w:val="none" w:sz="0" w:space="0" w:color="auto"/>
        <w:bottom w:val="none" w:sz="0" w:space="0" w:color="auto"/>
        <w:right w:val="none" w:sz="0" w:space="0" w:color="auto"/>
      </w:divBdr>
      <w:divsChild>
        <w:div w:id="579295191">
          <w:marLeft w:val="274"/>
          <w:marRight w:val="0"/>
          <w:marTop w:val="0"/>
          <w:marBottom w:val="0"/>
          <w:divBdr>
            <w:top w:val="none" w:sz="0" w:space="0" w:color="auto"/>
            <w:left w:val="none" w:sz="0" w:space="0" w:color="auto"/>
            <w:bottom w:val="none" w:sz="0" w:space="0" w:color="auto"/>
            <w:right w:val="none" w:sz="0" w:space="0" w:color="auto"/>
          </w:divBdr>
        </w:div>
        <w:div w:id="1084181365">
          <w:marLeft w:val="274"/>
          <w:marRight w:val="0"/>
          <w:marTop w:val="0"/>
          <w:marBottom w:val="0"/>
          <w:divBdr>
            <w:top w:val="none" w:sz="0" w:space="0" w:color="auto"/>
            <w:left w:val="none" w:sz="0" w:space="0" w:color="auto"/>
            <w:bottom w:val="none" w:sz="0" w:space="0" w:color="auto"/>
            <w:right w:val="none" w:sz="0" w:space="0" w:color="auto"/>
          </w:divBdr>
        </w:div>
        <w:div w:id="2142456273">
          <w:marLeft w:val="274"/>
          <w:marRight w:val="0"/>
          <w:marTop w:val="0"/>
          <w:marBottom w:val="0"/>
          <w:divBdr>
            <w:top w:val="none" w:sz="0" w:space="0" w:color="auto"/>
            <w:left w:val="none" w:sz="0" w:space="0" w:color="auto"/>
            <w:bottom w:val="none" w:sz="0" w:space="0" w:color="auto"/>
            <w:right w:val="none" w:sz="0" w:space="0" w:color="auto"/>
          </w:divBdr>
        </w:div>
      </w:divsChild>
    </w:div>
    <w:div w:id="1858620993">
      <w:bodyDiv w:val="1"/>
      <w:marLeft w:val="0"/>
      <w:marRight w:val="0"/>
      <w:marTop w:val="0"/>
      <w:marBottom w:val="0"/>
      <w:divBdr>
        <w:top w:val="none" w:sz="0" w:space="0" w:color="auto"/>
        <w:left w:val="none" w:sz="0" w:space="0" w:color="auto"/>
        <w:bottom w:val="none" w:sz="0" w:space="0" w:color="auto"/>
        <w:right w:val="none" w:sz="0" w:space="0" w:color="auto"/>
      </w:divBdr>
    </w:div>
    <w:div w:id="1880118042">
      <w:bodyDiv w:val="1"/>
      <w:marLeft w:val="0"/>
      <w:marRight w:val="0"/>
      <w:marTop w:val="0"/>
      <w:marBottom w:val="0"/>
      <w:divBdr>
        <w:top w:val="none" w:sz="0" w:space="0" w:color="auto"/>
        <w:left w:val="none" w:sz="0" w:space="0" w:color="auto"/>
        <w:bottom w:val="none" w:sz="0" w:space="0" w:color="auto"/>
        <w:right w:val="none" w:sz="0" w:space="0" w:color="auto"/>
      </w:divBdr>
    </w:div>
    <w:div w:id="1883008334">
      <w:bodyDiv w:val="1"/>
      <w:marLeft w:val="0"/>
      <w:marRight w:val="0"/>
      <w:marTop w:val="0"/>
      <w:marBottom w:val="0"/>
      <w:divBdr>
        <w:top w:val="none" w:sz="0" w:space="0" w:color="auto"/>
        <w:left w:val="none" w:sz="0" w:space="0" w:color="auto"/>
        <w:bottom w:val="none" w:sz="0" w:space="0" w:color="auto"/>
        <w:right w:val="none" w:sz="0" w:space="0" w:color="auto"/>
      </w:divBdr>
      <w:divsChild>
        <w:div w:id="755905829">
          <w:marLeft w:val="1166"/>
          <w:marRight w:val="0"/>
          <w:marTop w:val="106"/>
          <w:marBottom w:val="0"/>
          <w:divBdr>
            <w:top w:val="none" w:sz="0" w:space="0" w:color="auto"/>
            <w:left w:val="none" w:sz="0" w:space="0" w:color="auto"/>
            <w:bottom w:val="none" w:sz="0" w:space="0" w:color="auto"/>
            <w:right w:val="none" w:sz="0" w:space="0" w:color="auto"/>
          </w:divBdr>
        </w:div>
        <w:div w:id="901864089">
          <w:marLeft w:val="1166"/>
          <w:marRight w:val="0"/>
          <w:marTop w:val="106"/>
          <w:marBottom w:val="0"/>
          <w:divBdr>
            <w:top w:val="none" w:sz="0" w:space="0" w:color="auto"/>
            <w:left w:val="none" w:sz="0" w:space="0" w:color="auto"/>
            <w:bottom w:val="none" w:sz="0" w:space="0" w:color="auto"/>
            <w:right w:val="none" w:sz="0" w:space="0" w:color="auto"/>
          </w:divBdr>
        </w:div>
        <w:div w:id="1122533310">
          <w:marLeft w:val="547"/>
          <w:marRight w:val="0"/>
          <w:marTop w:val="120"/>
          <w:marBottom w:val="0"/>
          <w:divBdr>
            <w:top w:val="none" w:sz="0" w:space="0" w:color="auto"/>
            <w:left w:val="none" w:sz="0" w:space="0" w:color="auto"/>
            <w:bottom w:val="none" w:sz="0" w:space="0" w:color="auto"/>
            <w:right w:val="none" w:sz="0" w:space="0" w:color="auto"/>
          </w:divBdr>
        </w:div>
        <w:div w:id="1396775995">
          <w:marLeft w:val="1166"/>
          <w:marRight w:val="0"/>
          <w:marTop w:val="106"/>
          <w:marBottom w:val="0"/>
          <w:divBdr>
            <w:top w:val="none" w:sz="0" w:space="0" w:color="auto"/>
            <w:left w:val="none" w:sz="0" w:space="0" w:color="auto"/>
            <w:bottom w:val="none" w:sz="0" w:space="0" w:color="auto"/>
            <w:right w:val="none" w:sz="0" w:space="0" w:color="auto"/>
          </w:divBdr>
        </w:div>
        <w:div w:id="1478690938">
          <w:marLeft w:val="547"/>
          <w:marRight w:val="0"/>
          <w:marTop w:val="120"/>
          <w:marBottom w:val="0"/>
          <w:divBdr>
            <w:top w:val="none" w:sz="0" w:space="0" w:color="auto"/>
            <w:left w:val="none" w:sz="0" w:space="0" w:color="auto"/>
            <w:bottom w:val="none" w:sz="0" w:space="0" w:color="auto"/>
            <w:right w:val="none" w:sz="0" w:space="0" w:color="auto"/>
          </w:divBdr>
        </w:div>
        <w:div w:id="1958562023">
          <w:marLeft w:val="547"/>
          <w:marRight w:val="0"/>
          <w:marTop w:val="120"/>
          <w:marBottom w:val="0"/>
          <w:divBdr>
            <w:top w:val="none" w:sz="0" w:space="0" w:color="auto"/>
            <w:left w:val="none" w:sz="0" w:space="0" w:color="auto"/>
            <w:bottom w:val="none" w:sz="0" w:space="0" w:color="auto"/>
            <w:right w:val="none" w:sz="0" w:space="0" w:color="auto"/>
          </w:divBdr>
        </w:div>
      </w:divsChild>
    </w:div>
    <w:div w:id="1886257361">
      <w:bodyDiv w:val="1"/>
      <w:marLeft w:val="0"/>
      <w:marRight w:val="0"/>
      <w:marTop w:val="0"/>
      <w:marBottom w:val="0"/>
      <w:divBdr>
        <w:top w:val="none" w:sz="0" w:space="0" w:color="auto"/>
        <w:left w:val="none" w:sz="0" w:space="0" w:color="auto"/>
        <w:bottom w:val="none" w:sz="0" w:space="0" w:color="auto"/>
        <w:right w:val="none" w:sz="0" w:space="0" w:color="auto"/>
      </w:divBdr>
    </w:div>
    <w:div w:id="1889680039">
      <w:bodyDiv w:val="1"/>
      <w:marLeft w:val="0"/>
      <w:marRight w:val="0"/>
      <w:marTop w:val="0"/>
      <w:marBottom w:val="0"/>
      <w:divBdr>
        <w:top w:val="none" w:sz="0" w:space="0" w:color="auto"/>
        <w:left w:val="none" w:sz="0" w:space="0" w:color="auto"/>
        <w:bottom w:val="none" w:sz="0" w:space="0" w:color="auto"/>
        <w:right w:val="none" w:sz="0" w:space="0" w:color="auto"/>
      </w:divBdr>
    </w:div>
    <w:div w:id="1894152167">
      <w:bodyDiv w:val="1"/>
      <w:marLeft w:val="0"/>
      <w:marRight w:val="0"/>
      <w:marTop w:val="0"/>
      <w:marBottom w:val="0"/>
      <w:divBdr>
        <w:top w:val="none" w:sz="0" w:space="0" w:color="auto"/>
        <w:left w:val="none" w:sz="0" w:space="0" w:color="auto"/>
        <w:bottom w:val="none" w:sz="0" w:space="0" w:color="auto"/>
        <w:right w:val="none" w:sz="0" w:space="0" w:color="auto"/>
      </w:divBdr>
    </w:div>
    <w:div w:id="1901482507">
      <w:bodyDiv w:val="1"/>
      <w:marLeft w:val="0"/>
      <w:marRight w:val="0"/>
      <w:marTop w:val="0"/>
      <w:marBottom w:val="0"/>
      <w:divBdr>
        <w:top w:val="none" w:sz="0" w:space="0" w:color="auto"/>
        <w:left w:val="none" w:sz="0" w:space="0" w:color="auto"/>
        <w:bottom w:val="none" w:sz="0" w:space="0" w:color="auto"/>
        <w:right w:val="none" w:sz="0" w:space="0" w:color="auto"/>
      </w:divBdr>
    </w:div>
    <w:div w:id="1901864442">
      <w:bodyDiv w:val="1"/>
      <w:marLeft w:val="0"/>
      <w:marRight w:val="0"/>
      <w:marTop w:val="0"/>
      <w:marBottom w:val="0"/>
      <w:divBdr>
        <w:top w:val="none" w:sz="0" w:space="0" w:color="auto"/>
        <w:left w:val="none" w:sz="0" w:space="0" w:color="auto"/>
        <w:bottom w:val="none" w:sz="0" w:space="0" w:color="auto"/>
        <w:right w:val="none" w:sz="0" w:space="0" w:color="auto"/>
      </w:divBdr>
    </w:div>
    <w:div w:id="1908567678">
      <w:bodyDiv w:val="1"/>
      <w:marLeft w:val="0"/>
      <w:marRight w:val="0"/>
      <w:marTop w:val="0"/>
      <w:marBottom w:val="0"/>
      <w:divBdr>
        <w:top w:val="none" w:sz="0" w:space="0" w:color="auto"/>
        <w:left w:val="none" w:sz="0" w:space="0" w:color="auto"/>
        <w:bottom w:val="none" w:sz="0" w:space="0" w:color="auto"/>
        <w:right w:val="none" w:sz="0" w:space="0" w:color="auto"/>
      </w:divBdr>
    </w:div>
    <w:div w:id="1909457760">
      <w:bodyDiv w:val="1"/>
      <w:marLeft w:val="0"/>
      <w:marRight w:val="0"/>
      <w:marTop w:val="0"/>
      <w:marBottom w:val="0"/>
      <w:divBdr>
        <w:top w:val="none" w:sz="0" w:space="0" w:color="auto"/>
        <w:left w:val="none" w:sz="0" w:space="0" w:color="auto"/>
        <w:bottom w:val="none" w:sz="0" w:space="0" w:color="auto"/>
        <w:right w:val="none" w:sz="0" w:space="0" w:color="auto"/>
      </w:divBdr>
      <w:divsChild>
        <w:div w:id="118912191">
          <w:marLeft w:val="504"/>
          <w:marRight w:val="0"/>
          <w:marTop w:val="200"/>
          <w:marBottom w:val="0"/>
          <w:divBdr>
            <w:top w:val="none" w:sz="0" w:space="0" w:color="auto"/>
            <w:left w:val="none" w:sz="0" w:space="0" w:color="auto"/>
            <w:bottom w:val="none" w:sz="0" w:space="0" w:color="auto"/>
            <w:right w:val="none" w:sz="0" w:space="0" w:color="auto"/>
          </w:divBdr>
        </w:div>
        <w:div w:id="691034912">
          <w:marLeft w:val="1080"/>
          <w:marRight w:val="0"/>
          <w:marTop w:val="100"/>
          <w:marBottom w:val="0"/>
          <w:divBdr>
            <w:top w:val="none" w:sz="0" w:space="0" w:color="auto"/>
            <w:left w:val="none" w:sz="0" w:space="0" w:color="auto"/>
            <w:bottom w:val="none" w:sz="0" w:space="0" w:color="auto"/>
            <w:right w:val="none" w:sz="0" w:space="0" w:color="auto"/>
          </w:divBdr>
        </w:div>
        <w:div w:id="1893274575">
          <w:marLeft w:val="1080"/>
          <w:marRight w:val="0"/>
          <w:marTop w:val="100"/>
          <w:marBottom w:val="0"/>
          <w:divBdr>
            <w:top w:val="none" w:sz="0" w:space="0" w:color="auto"/>
            <w:left w:val="none" w:sz="0" w:space="0" w:color="auto"/>
            <w:bottom w:val="none" w:sz="0" w:space="0" w:color="auto"/>
            <w:right w:val="none" w:sz="0" w:space="0" w:color="auto"/>
          </w:divBdr>
        </w:div>
        <w:div w:id="1931232475">
          <w:marLeft w:val="504"/>
          <w:marRight w:val="0"/>
          <w:marTop w:val="200"/>
          <w:marBottom w:val="0"/>
          <w:divBdr>
            <w:top w:val="none" w:sz="0" w:space="0" w:color="auto"/>
            <w:left w:val="none" w:sz="0" w:space="0" w:color="auto"/>
            <w:bottom w:val="none" w:sz="0" w:space="0" w:color="auto"/>
            <w:right w:val="none" w:sz="0" w:space="0" w:color="auto"/>
          </w:divBdr>
        </w:div>
      </w:divsChild>
    </w:div>
    <w:div w:id="1922181804">
      <w:bodyDiv w:val="1"/>
      <w:marLeft w:val="0"/>
      <w:marRight w:val="0"/>
      <w:marTop w:val="0"/>
      <w:marBottom w:val="0"/>
      <w:divBdr>
        <w:top w:val="none" w:sz="0" w:space="0" w:color="auto"/>
        <w:left w:val="none" w:sz="0" w:space="0" w:color="auto"/>
        <w:bottom w:val="none" w:sz="0" w:space="0" w:color="auto"/>
        <w:right w:val="none" w:sz="0" w:space="0" w:color="auto"/>
      </w:divBdr>
    </w:div>
    <w:div w:id="1930235934">
      <w:bodyDiv w:val="1"/>
      <w:marLeft w:val="0"/>
      <w:marRight w:val="0"/>
      <w:marTop w:val="0"/>
      <w:marBottom w:val="0"/>
      <w:divBdr>
        <w:top w:val="none" w:sz="0" w:space="0" w:color="auto"/>
        <w:left w:val="none" w:sz="0" w:space="0" w:color="auto"/>
        <w:bottom w:val="none" w:sz="0" w:space="0" w:color="auto"/>
        <w:right w:val="none" w:sz="0" w:space="0" w:color="auto"/>
      </w:divBdr>
      <w:divsChild>
        <w:div w:id="1352218060">
          <w:marLeft w:val="547"/>
          <w:marRight w:val="0"/>
          <w:marTop w:val="0"/>
          <w:marBottom w:val="0"/>
          <w:divBdr>
            <w:top w:val="none" w:sz="0" w:space="0" w:color="auto"/>
            <w:left w:val="none" w:sz="0" w:space="0" w:color="auto"/>
            <w:bottom w:val="none" w:sz="0" w:space="0" w:color="auto"/>
            <w:right w:val="none" w:sz="0" w:space="0" w:color="auto"/>
          </w:divBdr>
        </w:div>
        <w:div w:id="1515224192">
          <w:marLeft w:val="547"/>
          <w:marRight w:val="0"/>
          <w:marTop w:val="0"/>
          <w:marBottom w:val="200"/>
          <w:divBdr>
            <w:top w:val="none" w:sz="0" w:space="0" w:color="auto"/>
            <w:left w:val="none" w:sz="0" w:space="0" w:color="auto"/>
            <w:bottom w:val="none" w:sz="0" w:space="0" w:color="auto"/>
            <w:right w:val="none" w:sz="0" w:space="0" w:color="auto"/>
          </w:divBdr>
        </w:div>
        <w:div w:id="1639845662">
          <w:marLeft w:val="547"/>
          <w:marRight w:val="0"/>
          <w:marTop w:val="0"/>
          <w:marBottom w:val="0"/>
          <w:divBdr>
            <w:top w:val="none" w:sz="0" w:space="0" w:color="auto"/>
            <w:left w:val="none" w:sz="0" w:space="0" w:color="auto"/>
            <w:bottom w:val="none" w:sz="0" w:space="0" w:color="auto"/>
            <w:right w:val="none" w:sz="0" w:space="0" w:color="auto"/>
          </w:divBdr>
        </w:div>
      </w:divsChild>
    </w:div>
    <w:div w:id="1936353882">
      <w:bodyDiv w:val="1"/>
      <w:marLeft w:val="0"/>
      <w:marRight w:val="0"/>
      <w:marTop w:val="0"/>
      <w:marBottom w:val="0"/>
      <w:divBdr>
        <w:top w:val="none" w:sz="0" w:space="0" w:color="auto"/>
        <w:left w:val="none" w:sz="0" w:space="0" w:color="auto"/>
        <w:bottom w:val="none" w:sz="0" w:space="0" w:color="auto"/>
        <w:right w:val="none" w:sz="0" w:space="0" w:color="auto"/>
      </w:divBdr>
    </w:div>
    <w:div w:id="1939439479">
      <w:bodyDiv w:val="1"/>
      <w:marLeft w:val="0"/>
      <w:marRight w:val="0"/>
      <w:marTop w:val="0"/>
      <w:marBottom w:val="0"/>
      <w:divBdr>
        <w:top w:val="none" w:sz="0" w:space="0" w:color="auto"/>
        <w:left w:val="none" w:sz="0" w:space="0" w:color="auto"/>
        <w:bottom w:val="none" w:sz="0" w:space="0" w:color="auto"/>
        <w:right w:val="none" w:sz="0" w:space="0" w:color="auto"/>
      </w:divBdr>
    </w:div>
    <w:div w:id="1944072933">
      <w:bodyDiv w:val="1"/>
      <w:marLeft w:val="0"/>
      <w:marRight w:val="0"/>
      <w:marTop w:val="0"/>
      <w:marBottom w:val="0"/>
      <w:divBdr>
        <w:top w:val="none" w:sz="0" w:space="0" w:color="auto"/>
        <w:left w:val="none" w:sz="0" w:space="0" w:color="auto"/>
        <w:bottom w:val="none" w:sz="0" w:space="0" w:color="auto"/>
        <w:right w:val="none" w:sz="0" w:space="0" w:color="auto"/>
      </w:divBdr>
    </w:div>
    <w:div w:id="1952975009">
      <w:bodyDiv w:val="1"/>
      <w:marLeft w:val="0"/>
      <w:marRight w:val="0"/>
      <w:marTop w:val="0"/>
      <w:marBottom w:val="0"/>
      <w:divBdr>
        <w:top w:val="none" w:sz="0" w:space="0" w:color="auto"/>
        <w:left w:val="none" w:sz="0" w:space="0" w:color="auto"/>
        <w:bottom w:val="none" w:sz="0" w:space="0" w:color="auto"/>
        <w:right w:val="none" w:sz="0" w:space="0" w:color="auto"/>
      </w:divBdr>
      <w:divsChild>
        <w:div w:id="97797280">
          <w:marLeft w:val="446"/>
          <w:marRight w:val="0"/>
          <w:marTop w:val="0"/>
          <w:marBottom w:val="0"/>
          <w:divBdr>
            <w:top w:val="none" w:sz="0" w:space="0" w:color="auto"/>
            <w:left w:val="none" w:sz="0" w:space="0" w:color="auto"/>
            <w:bottom w:val="none" w:sz="0" w:space="0" w:color="auto"/>
            <w:right w:val="none" w:sz="0" w:space="0" w:color="auto"/>
          </w:divBdr>
        </w:div>
        <w:div w:id="1017732446">
          <w:marLeft w:val="446"/>
          <w:marRight w:val="0"/>
          <w:marTop w:val="0"/>
          <w:marBottom w:val="0"/>
          <w:divBdr>
            <w:top w:val="none" w:sz="0" w:space="0" w:color="auto"/>
            <w:left w:val="none" w:sz="0" w:space="0" w:color="auto"/>
            <w:bottom w:val="none" w:sz="0" w:space="0" w:color="auto"/>
            <w:right w:val="none" w:sz="0" w:space="0" w:color="auto"/>
          </w:divBdr>
        </w:div>
        <w:div w:id="1792361885">
          <w:marLeft w:val="446"/>
          <w:marRight w:val="0"/>
          <w:marTop w:val="0"/>
          <w:marBottom w:val="0"/>
          <w:divBdr>
            <w:top w:val="none" w:sz="0" w:space="0" w:color="auto"/>
            <w:left w:val="none" w:sz="0" w:space="0" w:color="auto"/>
            <w:bottom w:val="none" w:sz="0" w:space="0" w:color="auto"/>
            <w:right w:val="none" w:sz="0" w:space="0" w:color="auto"/>
          </w:divBdr>
        </w:div>
        <w:div w:id="1824395838">
          <w:marLeft w:val="446"/>
          <w:marRight w:val="0"/>
          <w:marTop w:val="0"/>
          <w:marBottom w:val="0"/>
          <w:divBdr>
            <w:top w:val="none" w:sz="0" w:space="0" w:color="auto"/>
            <w:left w:val="none" w:sz="0" w:space="0" w:color="auto"/>
            <w:bottom w:val="none" w:sz="0" w:space="0" w:color="auto"/>
            <w:right w:val="none" w:sz="0" w:space="0" w:color="auto"/>
          </w:divBdr>
        </w:div>
      </w:divsChild>
    </w:div>
    <w:div w:id="1955550515">
      <w:bodyDiv w:val="1"/>
      <w:marLeft w:val="0"/>
      <w:marRight w:val="0"/>
      <w:marTop w:val="0"/>
      <w:marBottom w:val="0"/>
      <w:divBdr>
        <w:top w:val="none" w:sz="0" w:space="0" w:color="auto"/>
        <w:left w:val="none" w:sz="0" w:space="0" w:color="auto"/>
        <w:bottom w:val="none" w:sz="0" w:space="0" w:color="auto"/>
        <w:right w:val="none" w:sz="0" w:space="0" w:color="auto"/>
      </w:divBdr>
    </w:div>
    <w:div w:id="1959410627">
      <w:bodyDiv w:val="1"/>
      <w:marLeft w:val="0"/>
      <w:marRight w:val="0"/>
      <w:marTop w:val="0"/>
      <w:marBottom w:val="0"/>
      <w:divBdr>
        <w:top w:val="none" w:sz="0" w:space="0" w:color="auto"/>
        <w:left w:val="none" w:sz="0" w:space="0" w:color="auto"/>
        <w:bottom w:val="none" w:sz="0" w:space="0" w:color="auto"/>
        <w:right w:val="none" w:sz="0" w:space="0" w:color="auto"/>
      </w:divBdr>
      <w:divsChild>
        <w:div w:id="204298286">
          <w:marLeft w:val="994"/>
          <w:marRight w:val="0"/>
          <w:marTop w:val="0"/>
          <w:marBottom w:val="0"/>
          <w:divBdr>
            <w:top w:val="none" w:sz="0" w:space="0" w:color="auto"/>
            <w:left w:val="none" w:sz="0" w:space="0" w:color="auto"/>
            <w:bottom w:val="none" w:sz="0" w:space="0" w:color="auto"/>
            <w:right w:val="none" w:sz="0" w:space="0" w:color="auto"/>
          </w:divBdr>
        </w:div>
        <w:div w:id="1233539614">
          <w:marLeft w:val="994"/>
          <w:marRight w:val="0"/>
          <w:marTop w:val="0"/>
          <w:marBottom w:val="0"/>
          <w:divBdr>
            <w:top w:val="none" w:sz="0" w:space="0" w:color="auto"/>
            <w:left w:val="none" w:sz="0" w:space="0" w:color="auto"/>
            <w:bottom w:val="none" w:sz="0" w:space="0" w:color="auto"/>
            <w:right w:val="none" w:sz="0" w:space="0" w:color="auto"/>
          </w:divBdr>
        </w:div>
      </w:divsChild>
    </w:div>
    <w:div w:id="1968273391">
      <w:bodyDiv w:val="1"/>
      <w:marLeft w:val="0"/>
      <w:marRight w:val="0"/>
      <w:marTop w:val="0"/>
      <w:marBottom w:val="0"/>
      <w:divBdr>
        <w:top w:val="none" w:sz="0" w:space="0" w:color="auto"/>
        <w:left w:val="none" w:sz="0" w:space="0" w:color="auto"/>
        <w:bottom w:val="none" w:sz="0" w:space="0" w:color="auto"/>
        <w:right w:val="none" w:sz="0" w:space="0" w:color="auto"/>
      </w:divBdr>
    </w:div>
    <w:div w:id="1970626084">
      <w:bodyDiv w:val="1"/>
      <w:marLeft w:val="0"/>
      <w:marRight w:val="0"/>
      <w:marTop w:val="0"/>
      <w:marBottom w:val="0"/>
      <w:divBdr>
        <w:top w:val="none" w:sz="0" w:space="0" w:color="auto"/>
        <w:left w:val="none" w:sz="0" w:space="0" w:color="auto"/>
        <w:bottom w:val="none" w:sz="0" w:space="0" w:color="auto"/>
        <w:right w:val="none" w:sz="0" w:space="0" w:color="auto"/>
      </w:divBdr>
      <w:divsChild>
        <w:div w:id="2010524031">
          <w:marLeft w:val="274"/>
          <w:marRight w:val="0"/>
          <w:marTop w:val="0"/>
          <w:marBottom w:val="0"/>
          <w:divBdr>
            <w:top w:val="none" w:sz="0" w:space="0" w:color="auto"/>
            <w:left w:val="none" w:sz="0" w:space="0" w:color="auto"/>
            <w:bottom w:val="none" w:sz="0" w:space="0" w:color="auto"/>
            <w:right w:val="none" w:sz="0" w:space="0" w:color="auto"/>
          </w:divBdr>
        </w:div>
        <w:div w:id="1778869284">
          <w:marLeft w:val="274"/>
          <w:marRight w:val="0"/>
          <w:marTop w:val="0"/>
          <w:marBottom w:val="0"/>
          <w:divBdr>
            <w:top w:val="none" w:sz="0" w:space="0" w:color="auto"/>
            <w:left w:val="none" w:sz="0" w:space="0" w:color="auto"/>
            <w:bottom w:val="none" w:sz="0" w:space="0" w:color="auto"/>
            <w:right w:val="none" w:sz="0" w:space="0" w:color="auto"/>
          </w:divBdr>
        </w:div>
        <w:div w:id="657155238">
          <w:marLeft w:val="994"/>
          <w:marRight w:val="0"/>
          <w:marTop w:val="0"/>
          <w:marBottom w:val="0"/>
          <w:divBdr>
            <w:top w:val="none" w:sz="0" w:space="0" w:color="auto"/>
            <w:left w:val="none" w:sz="0" w:space="0" w:color="auto"/>
            <w:bottom w:val="none" w:sz="0" w:space="0" w:color="auto"/>
            <w:right w:val="none" w:sz="0" w:space="0" w:color="auto"/>
          </w:divBdr>
        </w:div>
        <w:div w:id="1889221434">
          <w:marLeft w:val="274"/>
          <w:marRight w:val="0"/>
          <w:marTop w:val="200"/>
          <w:marBottom w:val="0"/>
          <w:divBdr>
            <w:top w:val="none" w:sz="0" w:space="0" w:color="auto"/>
            <w:left w:val="none" w:sz="0" w:space="0" w:color="auto"/>
            <w:bottom w:val="none" w:sz="0" w:space="0" w:color="auto"/>
            <w:right w:val="none" w:sz="0" w:space="0" w:color="auto"/>
          </w:divBdr>
        </w:div>
        <w:div w:id="2079672812">
          <w:marLeft w:val="274"/>
          <w:marRight w:val="0"/>
          <w:marTop w:val="200"/>
          <w:marBottom w:val="0"/>
          <w:divBdr>
            <w:top w:val="none" w:sz="0" w:space="0" w:color="auto"/>
            <w:left w:val="none" w:sz="0" w:space="0" w:color="auto"/>
            <w:bottom w:val="none" w:sz="0" w:space="0" w:color="auto"/>
            <w:right w:val="none" w:sz="0" w:space="0" w:color="auto"/>
          </w:divBdr>
        </w:div>
        <w:div w:id="504900003">
          <w:marLeft w:val="274"/>
          <w:marRight w:val="0"/>
          <w:marTop w:val="200"/>
          <w:marBottom w:val="0"/>
          <w:divBdr>
            <w:top w:val="none" w:sz="0" w:space="0" w:color="auto"/>
            <w:left w:val="none" w:sz="0" w:space="0" w:color="auto"/>
            <w:bottom w:val="none" w:sz="0" w:space="0" w:color="auto"/>
            <w:right w:val="none" w:sz="0" w:space="0" w:color="auto"/>
          </w:divBdr>
        </w:div>
      </w:divsChild>
    </w:div>
    <w:div w:id="1971087165">
      <w:bodyDiv w:val="1"/>
      <w:marLeft w:val="0"/>
      <w:marRight w:val="0"/>
      <w:marTop w:val="0"/>
      <w:marBottom w:val="0"/>
      <w:divBdr>
        <w:top w:val="none" w:sz="0" w:space="0" w:color="auto"/>
        <w:left w:val="none" w:sz="0" w:space="0" w:color="auto"/>
        <w:bottom w:val="none" w:sz="0" w:space="0" w:color="auto"/>
        <w:right w:val="none" w:sz="0" w:space="0" w:color="auto"/>
      </w:divBdr>
    </w:div>
    <w:div w:id="1974405386">
      <w:bodyDiv w:val="1"/>
      <w:marLeft w:val="0"/>
      <w:marRight w:val="0"/>
      <w:marTop w:val="0"/>
      <w:marBottom w:val="0"/>
      <w:divBdr>
        <w:top w:val="none" w:sz="0" w:space="0" w:color="auto"/>
        <w:left w:val="none" w:sz="0" w:space="0" w:color="auto"/>
        <w:bottom w:val="none" w:sz="0" w:space="0" w:color="auto"/>
        <w:right w:val="none" w:sz="0" w:space="0" w:color="auto"/>
      </w:divBdr>
    </w:div>
    <w:div w:id="1975678292">
      <w:bodyDiv w:val="1"/>
      <w:marLeft w:val="0"/>
      <w:marRight w:val="0"/>
      <w:marTop w:val="0"/>
      <w:marBottom w:val="0"/>
      <w:divBdr>
        <w:top w:val="none" w:sz="0" w:space="0" w:color="auto"/>
        <w:left w:val="none" w:sz="0" w:space="0" w:color="auto"/>
        <w:bottom w:val="none" w:sz="0" w:space="0" w:color="auto"/>
        <w:right w:val="none" w:sz="0" w:space="0" w:color="auto"/>
      </w:divBdr>
    </w:div>
    <w:div w:id="1976640012">
      <w:bodyDiv w:val="1"/>
      <w:marLeft w:val="0"/>
      <w:marRight w:val="0"/>
      <w:marTop w:val="0"/>
      <w:marBottom w:val="0"/>
      <w:divBdr>
        <w:top w:val="none" w:sz="0" w:space="0" w:color="auto"/>
        <w:left w:val="none" w:sz="0" w:space="0" w:color="auto"/>
        <w:bottom w:val="none" w:sz="0" w:space="0" w:color="auto"/>
        <w:right w:val="none" w:sz="0" w:space="0" w:color="auto"/>
      </w:divBdr>
      <w:divsChild>
        <w:div w:id="943414618">
          <w:marLeft w:val="720"/>
          <w:marRight w:val="0"/>
          <w:marTop w:val="0"/>
          <w:marBottom w:val="0"/>
          <w:divBdr>
            <w:top w:val="none" w:sz="0" w:space="0" w:color="auto"/>
            <w:left w:val="none" w:sz="0" w:space="0" w:color="auto"/>
            <w:bottom w:val="none" w:sz="0" w:space="0" w:color="auto"/>
            <w:right w:val="none" w:sz="0" w:space="0" w:color="auto"/>
          </w:divBdr>
        </w:div>
        <w:div w:id="1140151970">
          <w:marLeft w:val="720"/>
          <w:marRight w:val="0"/>
          <w:marTop w:val="0"/>
          <w:marBottom w:val="0"/>
          <w:divBdr>
            <w:top w:val="none" w:sz="0" w:space="0" w:color="auto"/>
            <w:left w:val="none" w:sz="0" w:space="0" w:color="auto"/>
            <w:bottom w:val="none" w:sz="0" w:space="0" w:color="auto"/>
            <w:right w:val="none" w:sz="0" w:space="0" w:color="auto"/>
          </w:divBdr>
        </w:div>
        <w:div w:id="1163666180">
          <w:marLeft w:val="720"/>
          <w:marRight w:val="0"/>
          <w:marTop w:val="0"/>
          <w:marBottom w:val="0"/>
          <w:divBdr>
            <w:top w:val="none" w:sz="0" w:space="0" w:color="auto"/>
            <w:left w:val="none" w:sz="0" w:space="0" w:color="auto"/>
            <w:bottom w:val="none" w:sz="0" w:space="0" w:color="auto"/>
            <w:right w:val="none" w:sz="0" w:space="0" w:color="auto"/>
          </w:divBdr>
        </w:div>
        <w:div w:id="1167792056">
          <w:marLeft w:val="720"/>
          <w:marRight w:val="0"/>
          <w:marTop w:val="0"/>
          <w:marBottom w:val="0"/>
          <w:divBdr>
            <w:top w:val="none" w:sz="0" w:space="0" w:color="auto"/>
            <w:left w:val="none" w:sz="0" w:space="0" w:color="auto"/>
            <w:bottom w:val="none" w:sz="0" w:space="0" w:color="auto"/>
            <w:right w:val="none" w:sz="0" w:space="0" w:color="auto"/>
          </w:divBdr>
        </w:div>
        <w:div w:id="1707289027">
          <w:marLeft w:val="720"/>
          <w:marRight w:val="0"/>
          <w:marTop w:val="0"/>
          <w:marBottom w:val="0"/>
          <w:divBdr>
            <w:top w:val="none" w:sz="0" w:space="0" w:color="auto"/>
            <w:left w:val="none" w:sz="0" w:space="0" w:color="auto"/>
            <w:bottom w:val="none" w:sz="0" w:space="0" w:color="auto"/>
            <w:right w:val="none" w:sz="0" w:space="0" w:color="auto"/>
          </w:divBdr>
        </w:div>
        <w:div w:id="1988438835">
          <w:marLeft w:val="720"/>
          <w:marRight w:val="0"/>
          <w:marTop w:val="0"/>
          <w:marBottom w:val="0"/>
          <w:divBdr>
            <w:top w:val="none" w:sz="0" w:space="0" w:color="auto"/>
            <w:left w:val="none" w:sz="0" w:space="0" w:color="auto"/>
            <w:bottom w:val="none" w:sz="0" w:space="0" w:color="auto"/>
            <w:right w:val="none" w:sz="0" w:space="0" w:color="auto"/>
          </w:divBdr>
        </w:div>
      </w:divsChild>
    </w:div>
    <w:div w:id="1979913259">
      <w:bodyDiv w:val="1"/>
      <w:marLeft w:val="0"/>
      <w:marRight w:val="0"/>
      <w:marTop w:val="0"/>
      <w:marBottom w:val="0"/>
      <w:divBdr>
        <w:top w:val="none" w:sz="0" w:space="0" w:color="auto"/>
        <w:left w:val="none" w:sz="0" w:space="0" w:color="auto"/>
        <w:bottom w:val="none" w:sz="0" w:space="0" w:color="auto"/>
        <w:right w:val="none" w:sz="0" w:space="0" w:color="auto"/>
      </w:divBdr>
      <w:divsChild>
        <w:div w:id="224024585">
          <w:marLeft w:val="547"/>
          <w:marRight w:val="0"/>
          <w:marTop w:val="0"/>
          <w:marBottom w:val="0"/>
          <w:divBdr>
            <w:top w:val="none" w:sz="0" w:space="0" w:color="auto"/>
            <w:left w:val="none" w:sz="0" w:space="0" w:color="auto"/>
            <w:bottom w:val="none" w:sz="0" w:space="0" w:color="auto"/>
            <w:right w:val="none" w:sz="0" w:space="0" w:color="auto"/>
          </w:divBdr>
        </w:div>
        <w:div w:id="307319327">
          <w:marLeft w:val="547"/>
          <w:marRight w:val="0"/>
          <w:marTop w:val="0"/>
          <w:marBottom w:val="0"/>
          <w:divBdr>
            <w:top w:val="none" w:sz="0" w:space="0" w:color="auto"/>
            <w:left w:val="none" w:sz="0" w:space="0" w:color="auto"/>
            <w:bottom w:val="none" w:sz="0" w:space="0" w:color="auto"/>
            <w:right w:val="none" w:sz="0" w:space="0" w:color="auto"/>
          </w:divBdr>
        </w:div>
        <w:div w:id="334189689">
          <w:marLeft w:val="547"/>
          <w:marRight w:val="0"/>
          <w:marTop w:val="0"/>
          <w:marBottom w:val="0"/>
          <w:divBdr>
            <w:top w:val="none" w:sz="0" w:space="0" w:color="auto"/>
            <w:left w:val="none" w:sz="0" w:space="0" w:color="auto"/>
            <w:bottom w:val="none" w:sz="0" w:space="0" w:color="auto"/>
            <w:right w:val="none" w:sz="0" w:space="0" w:color="auto"/>
          </w:divBdr>
        </w:div>
        <w:div w:id="953749631">
          <w:marLeft w:val="547"/>
          <w:marRight w:val="0"/>
          <w:marTop w:val="0"/>
          <w:marBottom w:val="0"/>
          <w:divBdr>
            <w:top w:val="none" w:sz="0" w:space="0" w:color="auto"/>
            <w:left w:val="none" w:sz="0" w:space="0" w:color="auto"/>
            <w:bottom w:val="none" w:sz="0" w:space="0" w:color="auto"/>
            <w:right w:val="none" w:sz="0" w:space="0" w:color="auto"/>
          </w:divBdr>
        </w:div>
      </w:divsChild>
    </w:div>
    <w:div w:id="1984695336">
      <w:bodyDiv w:val="1"/>
      <w:marLeft w:val="0"/>
      <w:marRight w:val="0"/>
      <w:marTop w:val="0"/>
      <w:marBottom w:val="0"/>
      <w:divBdr>
        <w:top w:val="none" w:sz="0" w:space="0" w:color="auto"/>
        <w:left w:val="none" w:sz="0" w:space="0" w:color="auto"/>
        <w:bottom w:val="none" w:sz="0" w:space="0" w:color="auto"/>
        <w:right w:val="none" w:sz="0" w:space="0" w:color="auto"/>
      </w:divBdr>
    </w:div>
    <w:div w:id="1991053437">
      <w:bodyDiv w:val="1"/>
      <w:marLeft w:val="0"/>
      <w:marRight w:val="0"/>
      <w:marTop w:val="0"/>
      <w:marBottom w:val="0"/>
      <w:divBdr>
        <w:top w:val="none" w:sz="0" w:space="0" w:color="auto"/>
        <w:left w:val="none" w:sz="0" w:space="0" w:color="auto"/>
        <w:bottom w:val="none" w:sz="0" w:space="0" w:color="auto"/>
        <w:right w:val="none" w:sz="0" w:space="0" w:color="auto"/>
      </w:divBdr>
    </w:div>
    <w:div w:id="1995447698">
      <w:bodyDiv w:val="1"/>
      <w:marLeft w:val="0"/>
      <w:marRight w:val="0"/>
      <w:marTop w:val="0"/>
      <w:marBottom w:val="0"/>
      <w:divBdr>
        <w:top w:val="none" w:sz="0" w:space="0" w:color="auto"/>
        <w:left w:val="none" w:sz="0" w:space="0" w:color="auto"/>
        <w:bottom w:val="none" w:sz="0" w:space="0" w:color="auto"/>
        <w:right w:val="none" w:sz="0" w:space="0" w:color="auto"/>
      </w:divBdr>
    </w:div>
    <w:div w:id="1998416726">
      <w:bodyDiv w:val="1"/>
      <w:marLeft w:val="0"/>
      <w:marRight w:val="0"/>
      <w:marTop w:val="0"/>
      <w:marBottom w:val="0"/>
      <w:divBdr>
        <w:top w:val="none" w:sz="0" w:space="0" w:color="auto"/>
        <w:left w:val="none" w:sz="0" w:space="0" w:color="auto"/>
        <w:bottom w:val="none" w:sz="0" w:space="0" w:color="auto"/>
        <w:right w:val="none" w:sz="0" w:space="0" w:color="auto"/>
      </w:divBdr>
    </w:div>
    <w:div w:id="2008748830">
      <w:bodyDiv w:val="1"/>
      <w:marLeft w:val="0"/>
      <w:marRight w:val="0"/>
      <w:marTop w:val="0"/>
      <w:marBottom w:val="0"/>
      <w:divBdr>
        <w:top w:val="none" w:sz="0" w:space="0" w:color="auto"/>
        <w:left w:val="none" w:sz="0" w:space="0" w:color="auto"/>
        <w:bottom w:val="none" w:sz="0" w:space="0" w:color="auto"/>
        <w:right w:val="none" w:sz="0" w:space="0" w:color="auto"/>
      </w:divBdr>
      <w:divsChild>
        <w:div w:id="121533144">
          <w:marLeft w:val="547"/>
          <w:marRight w:val="0"/>
          <w:marTop w:val="154"/>
          <w:marBottom w:val="0"/>
          <w:divBdr>
            <w:top w:val="none" w:sz="0" w:space="0" w:color="auto"/>
            <w:left w:val="none" w:sz="0" w:space="0" w:color="auto"/>
            <w:bottom w:val="none" w:sz="0" w:space="0" w:color="auto"/>
            <w:right w:val="none" w:sz="0" w:space="0" w:color="auto"/>
          </w:divBdr>
        </w:div>
        <w:div w:id="372535871">
          <w:marLeft w:val="547"/>
          <w:marRight w:val="0"/>
          <w:marTop w:val="154"/>
          <w:marBottom w:val="0"/>
          <w:divBdr>
            <w:top w:val="none" w:sz="0" w:space="0" w:color="auto"/>
            <w:left w:val="none" w:sz="0" w:space="0" w:color="auto"/>
            <w:bottom w:val="none" w:sz="0" w:space="0" w:color="auto"/>
            <w:right w:val="none" w:sz="0" w:space="0" w:color="auto"/>
          </w:divBdr>
        </w:div>
        <w:div w:id="1368794353">
          <w:marLeft w:val="547"/>
          <w:marRight w:val="0"/>
          <w:marTop w:val="154"/>
          <w:marBottom w:val="0"/>
          <w:divBdr>
            <w:top w:val="none" w:sz="0" w:space="0" w:color="auto"/>
            <w:left w:val="none" w:sz="0" w:space="0" w:color="auto"/>
            <w:bottom w:val="none" w:sz="0" w:space="0" w:color="auto"/>
            <w:right w:val="none" w:sz="0" w:space="0" w:color="auto"/>
          </w:divBdr>
        </w:div>
        <w:div w:id="1871185242">
          <w:marLeft w:val="547"/>
          <w:marRight w:val="0"/>
          <w:marTop w:val="154"/>
          <w:marBottom w:val="0"/>
          <w:divBdr>
            <w:top w:val="none" w:sz="0" w:space="0" w:color="auto"/>
            <w:left w:val="none" w:sz="0" w:space="0" w:color="auto"/>
            <w:bottom w:val="none" w:sz="0" w:space="0" w:color="auto"/>
            <w:right w:val="none" w:sz="0" w:space="0" w:color="auto"/>
          </w:divBdr>
        </w:div>
      </w:divsChild>
    </w:div>
    <w:div w:id="2011374029">
      <w:bodyDiv w:val="1"/>
      <w:marLeft w:val="0"/>
      <w:marRight w:val="0"/>
      <w:marTop w:val="0"/>
      <w:marBottom w:val="0"/>
      <w:divBdr>
        <w:top w:val="none" w:sz="0" w:space="0" w:color="auto"/>
        <w:left w:val="none" w:sz="0" w:space="0" w:color="auto"/>
        <w:bottom w:val="none" w:sz="0" w:space="0" w:color="auto"/>
        <w:right w:val="none" w:sz="0" w:space="0" w:color="auto"/>
      </w:divBdr>
      <w:divsChild>
        <w:div w:id="240221208">
          <w:marLeft w:val="274"/>
          <w:marRight w:val="0"/>
          <w:marTop w:val="0"/>
          <w:marBottom w:val="0"/>
          <w:divBdr>
            <w:top w:val="none" w:sz="0" w:space="0" w:color="auto"/>
            <w:left w:val="none" w:sz="0" w:space="0" w:color="auto"/>
            <w:bottom w:val="none" w:sz="0" w:space="0" w:color="auto"/>
            <w:right w:val="none" w:sz="0" w:space="0" w:color="auto"/>
          </w:divBdr>
        </w:div>
        <w:div w:id="628053645">
          <w:marLeft w:val="274"/>
          <w:marRight w:val="0"/>
          <w:marTop w:val="0"/>
          <w:marBottom w:val="0"/>
          <w:divBdr>
            <w:top w:val="none" w:sz="0" w:space="0" w:color="auto"/>
            <w:left w:val="none" w:sz="0" w:space="0" w:color="auto"/>
            <w:bottom w:val="none" w:sz="0" w:space="0" w:color="auto"/>
            <w:right w:val="none" w:sz="0" w:space="0" w:color="auto"/>
          </w:divBdr>
        </w:div>
        <w:div w:id="1604921388">
          <w:marLeft w:val="274"/>
          <w:marRight w:val="0"/>
          <w:marTop w:val="0"/>
          <w:marBottom w:val="0"/>
          <w:divBdr>
            <w:top w:val="none" w:sz="0" w:space="0" w:color="auto"/>
            <w:left w:val="none" w:sz="0" w:space="0" w:color="auto"/>
            <w:bottom w:val="none" w:sz="0" w:space="0" w:color="auto"/>
            <w:right w:val="none" w:sz="0" w:space="0" w:color="auto"/>
          </w:divBdr>
        </w:div>
      </w:divsChild>
    </w:div>
    <w:div w:id="2014063862">
      <w:bodyDiv w:val="1"/>
      <w:marLeft w:val="0"/>
      <w:marRight w:val="0"/>
      <w:marTop w:val="0"/>
      <w:marBottom w:val="0"/>
      <w:divBdr>
        <w:top w:val="none" w:sz="0" w:space="0" w:color="auto"/>
        <w:left w:val="none" w:sz="0" w:space="0" w:color="auto"/>
        <w:bottom w:val="none" w:sz="0" w:space="0" w:color="auto"/>
        <w:right w:val="none" w:sz="0" w:space="0" w:color="auto"/>
      </w:divBdr>
      <w:divsChild>
        <w:div w:id="189799217">
          <w:marLeft w:val="547"/>
          <w:marRight w:val="0"/>
          <w:marTop w:val="0"/>
          <w:marBottom w:val="0"/>
          <w:divBdr>
            <w:top w:val="none" w:sz="0" w:space="0" w:color="auto"/>
            <w:left w:val="none" w:sz="0" w:space="0" w:color="auto"/>
            <w:bottom w:val="none" w:sz="0" w:space="0" w:color="auto"/>
            <w:right w:val="none" w:sz="0" w:space="0" w:color="auto"/>
          </w:divBdr>
        </w:div>
        <w:div w:id="252710645">
          <w:marLeft w:val="547"/>
          <w:marRight w:val="0"/>
          <w:marTop w:val="0"/>
          <w:marBottom w:val="0"/>
          <w:divBdr>
            <w:top w:val="none" w:sz="0" w:space="0" w:color="auto"/>
            <w:left w:val="none" w:sz="0" w:space="0" w:color="auto"/>
            <w:bottom w:val="none" w:sz="0" w:space="0" w:color="auto"/>
            <w:right w:val="none" w:sz="0" w:space="0" w:color="auto"/>
          </w:divBdr>
        </w:div>
        <w:div w:id="441609664">
          <w:marLeft w:val="1166"/>
          <w:marRight w:val="0"/>
          <w:marTop w:val="0"/>
          <w:marBottom w:val="0"/>
          <w:divBdr>
            <w:top w:val="none" w:sz="0" w:space="0" w:color="auto"/>
            <w:left w:val="none" w:sz="0" w:space="0" w:color="auto"/>
            <w:bottom w:val="none" w:sz="0" w:space="0" w:color="auto"/>
            <w:right w:val="none" w:sz="0" w:space="0" w:color="auto"/>
          </w:divBdr>
        </w:div>
        <w:div w:id="475147352">
          <w:marLeft w:val="547"/>
          <w:marRight w:val="0"/>
          <w:marTop w:val="0"/>
          <w:marBottom w:val="0"/>
          <w:divBdr>
            <w:top w:val="none" w:sz="0" w:space="0" w:color="auto"/>
            <w:left w:val="none" w:sz="0" w:space="0" w:color="auto"/>
            <w:bottom w:val="none" w:sz="0" w:space="0" w:color="auto"/>
            <w:right w:val="none" w:sz="0" w:space="0" w:color="auto"/>
          </w:divBdr>
        </w:div>
        <w:div w:id="579827989">
          <w:marLeft w:val="1166"/>
          <w:marRight w:val="0"/>
          <w:marTop w:val="0"/>
          <w:marBottom w:val="0"/>
          <w:divBdr>
            <w:top w:val="none" w:sz="0" w:space="0" w:color="auto"/>
            <w:left w:val="none" w:sz="0" w:space="0" w:color="auto"/>
            <w:bottom w:val="none" w:sz="0" w:space="0" w:color="auto"/>
            <w:right w:val="none" w:sz="0" w:space="0" w:color="auto"/>
          </w:divBdr>
        </w:div>
        <w:div w:id="1403983970">
          <w:marLeft w:val="1166"/>
          <w:marRight w:val="0"/>
          <w:marTop w:val="0"/>
          <w:marBottom w:val="0"/>
          <w:divBdr>
            <w:top w:val="none" w:sz="0" w:space="0" w:color="auto"/>
            <w:left w:val="none" w:sz="0" w:space="0" w:color="auto"/>
            <w:bottom w:val="none" w:sz="0" w:space="0" w:color="auto"/>
            <w:right w:val="none" w:sz="0" w:space="0" w:color="auto"/>
          </w:divBdr>
        </w:div>
      </w:divsChild>
    </w:div>
    <w:div w:id="2015185656">
      <w:bodyDiv w:val="1"/>
      <w:marLeft w:val="0"/>
      <w:marRight w:val="0"/>
      <w:marTop w:val="0"/>
      <w:marBottom w:val="0"/>
      <w:divBdr>
        <w:top w:val="none" w:sz="0" w:space="0" w:color="auto"/>
        <w:left w:val="none" w:sz="0" w:space="0" w:color="auto"/>
        <w:bottom w:val="none" w:sz="0" w:space="0" w:color="auto"/>
        <w:right w:val="none" w:sz="0" w:space="0" w:color="auto"/>
      </w:divBdr>
      <w:divsChild>
        <w:div w:id="913781783">
          <w:marLeft w:val="274"/>
          <w:marRight w:val="0"/>
          <w:marTop w:val="0"/>
          <w:marBottom w:val="0"/>
          <w:divBdr>
            <w:top w:val="none" w:sz="0" w:space="0" w:color="auto"/>
            <w:left w:val="none" w:sz="0" w:space="0" w:color="auto"/>
            <w:bottom w:val="none" w:sz="0" w:space="0" w:color="auto"/>
            <w:right w:val="none" w:sz="0" w:space="0" w:color="auto"/>
          </w:divBdr>
        </w:div>
        <w:div w:id="1857038491">
          <w:marLeft w:val="274"/>
          <w:marRight w:val="0"/>
          <w:marTop w:val="0"/>
          <w:marBottom w:val="0"/>
          <w:divBdr>
            <w:top w:val="none" w:sz="0" w:space="0" w:color="auto"/>
            <w:left w:val="none" w:sz="0" w:space="0" w:color="auto"/>
            <w:bottom w:val="none" w:sz="0" w:space="0" w:color="auto"/>
            <w:right w:val="none" w:sz="0" w:space="0" w:color="auto"/>
          </w:divBdr>
        </w:div>
      </w:divsChild>
    </w:div>
    <w:div w:id="2024700806">
      <w:bodyDiv w:val="1"/>
      <w:marLeft w:val="0"/>
      <w:marRight w:val="0"/>
      <w:marTop w:val="0"/>
      <w:marBottom w:val="0"/>
      <w:divBdr>
        <w:top w:val="none" w:sz="0" w:space="0" w:color="auto"/>
        <w:left w:val="none" w:sz="0" w:space="0" w:color="auto"/>
        <w:bottom w:val="none" w:sz="0" w:space="0" w:color="auto"/>
        <w:right w:val="none" w:sz="0" w:space="0" w:color="auto"/>
      </w:divBdr>
      <w:divsChild>
        <w:div w:id="658582690">
          <w:marLeft w:val="274"/>
          <w:marRight w:val="0"/>
          <w:marTop w:val="0"/>
          <w:marBottom w:val="0"/>
          <w:divBdr>
            <w:top w:val="none" w:sz="0" w:space="0" w:color="auto"/>
            <w:left w:val="none" w:sz="0" w:space="0" w:color="auto"/>
            <w:bottom w:val="none" w:sz="0" w:space="0" w:color="auto"/>
            <w:right w:val="none" w:sz="0" w:space="0" w:color="auto"/>
          </w:divBdr>
        </w:div>
        <w:div w:id="949778181">
          <w:marLeft w:val="274"/>
          <w:marRight w:val="0"/>
          <w:marTop w:val="0"/>
          <w:marBottom w:val="0"/>
          <w:divBdr>
            <w:top w:val="none" w:sz="0" w:space="0" w:color="auto"/>
            <w:left w:val="none" w:sz="0" w:space="0" w:color="auto"/>
            <w:bottom w:val="none" w:sz="0" w:space="0" w:color="auto"/>
            <w:right w:val="none" w:sz="0" w:space="0" w:color="auto"/>
          </w:divBdr>
        </w:div>
        <w:div w:id="1411272795">
          <w:marLeft w:val="994"/>
          <w:marRight w:val="0"/>
          <w:marTop w:val="0"/>
          <w:marBottom w:val="0"/>
          <w:divBdr>
            <w:top w:val="none" w:sz="0" w:space="0" w:color="auto"/>
            <w:left w:val="none" w:sz="0" w:space="0" w:color="auto"/>
            <w:bottom w:val="none" w:sz="0" w:space="0" w:color="auto"/>
            <w:right w:val="none" w:sz="0" w:space="0" w:color="auto"/>
          </w:divBdr>
        </w:div>
        <w:div w:id="527181290">
          <w:marLeft w:val="274"/>
          <w:marRight w:val="0"/>
          <w:marTop w:val="200"/>
          <w:marBottom w:val="0"/>
          <w:divBdr>
            <w:top w:val="none" w:sz="0" w:space="0" w:color="auto"/>
            <w:left w:val="none" w:sz="0" w:space="0" w:color="auto"/>
            <w:bottom w:val="none" w:sz="0" w:space="0" w:color="auto"/>
            <w:right w:val="none" w:sz="0" w:space="0" w:color="auto"/>
          </w:divBdr>
        </w:div>
        <w:div w:id="297802139">
          <w:marLeft w:val="274"/>
          <w:marRight w:val="0"/>
          <w:marTop w:val="200"/>
          <w:marBottom w:val="0"/>
          <w:divBdr>
            <w:top w:val="none" w:sz="0" w:space="0" w:color="auto"/>
            <w:left w:val="none" w:sz="0" w:space="0" w:color="auto"/>
            <w:bottom w:val="none" w:sz="0" w:space="0" w:color="auto"/>
            <w:right w:val="none" w:sz="0" w:space="0" w:color="auto"/>
          </w:divBdr>
        </w:div>
        <w:div w:id="937833265">
          <w:marLeft w:val="274"/>
          <w:marRight w:val="0"/>
          <w:marTop w:val="200"/>
          <w:marBottom w:val="0"/>
          <w:divBdr>
            <w:top w:val="none" w:sz="0" w:space="0" w:color="auto"/>
            <w:left w:val="none" w:sz="0" w:space="0" w:color="auto"/>
            <w:bottom w:val="none" w:sz="0" w:space="0" w:color="auto"/>
            <w:right w:val="none" w:sz="0" w:space="0" w:color="auto"/>
          </w:divBdr>
        </w:div>
      </w:divsChild>
    </w:div>
    <w:div w:id="2033215309">
      <w:bodyDiv w:val="1"/>
      <w:marLeft w:val="0"/>
      <w:marRight w:val="0"/>
      <w:marTop w:val="0"/>
      <w:marBottom w:val="0"/>
      <w:divBdr>
        <w:top w:val="none" w:sz="0" w:space="0" w:color="auto"/>
        <w:left w:val="none" w:sz="0" w:space="0" w:color="auto"/>
        <w:bottom w:val="none" w:sz="0" w:space="0" w:color="auto"/>
        <w:right w:val="none" w:sz="0" w:space="0" w:color="auto"/>
      </w:divBdr>
    </w:div>
    <w:div w:id="2038307690">
      <w:bodyDiv w:val="1"/>
      <w:marLeft w:val="0"/>
      <w:marRight w:val="0"/>
      <w:marTop w:val="0"/>
      <w:marBottom w:val="0"/>
      <w:divBdr>
        <w:top w:val="none" w:sz="0" w:space="0" w:color="auto"/>
        <w:left w:val="none" w:sz="0" w:space="0" w:color="auto"/>
        <w:bottom w:val="none" w:sz="0" w:space="0" w:color="auto"/>
        <w:right w:val="none" w:sz="0" w:space="0" w:color="auto"/>
      </w:divBdr>
      <w:divsChild>
        <w:div w:id="147599896">
          <w:marLeft w:val="504"/>
          <w:marRight w:val="0"/>
          <w:marTop w:val="200"/>
          <w:marBottom w:val="0"/>
          <w:divBdr>
            <w:top w:val="none" w:sz="0" w:space="0" w:color="auto"/>
            <w:left w:val="none" w:sz="0" w:space="0" w:color="auto"/>
            <w:bottom w:val="none" w:sz="0" w:space="0" w:color="auto"/>
            <w:right w:val="none" w:sz="0" w:space="0" w:color="auto"/>
          </w:divBdr>
        </w:div>
        <w:div w:id="163519184">
          <w:marLeft w:val="504"/>
          <w:marRight w:val="0"/>
          <w:marTop w:val="200"/>
          <w:marBottom w:val="0"/>
          <w:divBdr>
            <w:top w:val="none" w:sz="0" w:space="0" w:color="auto"/>
            <w:left w:val="none" w:sz="0" w:space="0" w:color="auto"/>
            <w:bottom w:val="none" w:sz="0" w:space="0" w:color="auto"/>
            <w:right w:val="none" w:sz="0" w:space="0" w:color="auto"/>
          </w:divBdr>
        </w:div>
        <w:div w:id="276452710">
          <w:marLeft w:val="504"/>
          <w:marRight w:val="0"/>
          <w:marTop w:val="200"/>
          <w:marBottom w:val="0"/>
          <w:divBdr>
            <w:top w:val="none" w:sz="0" w:space="0" w:color="auto"/>
            <w:left w:val="none" w:sz="0" w:space="0" w:color="auto"/>
            <w:bottom w:val="none" w:sz="0" w:space="0" w:color="auto"/>
            <w:right w:val="none" w:sz="0" w:space="0" w:color="auto"/>
          </w:divBdr>
        </w:div>
        <w:div w:id="418872194">
          <w:marLeft w:val="504"/>
          <w:marRight w:val="0"/>
          <w:marTop w:val="200"/>
          <w:marBottom w:val="0"/>
          <w:divBdr>
            <w:top w:val="none" w:sz="0" w:space="0" w:color="auto"/>
            <w:left w:val="none" w:sz="0" w:space="0" w:color="auto"/>
            <w:bottom w:val="none" w:sz="0" w:space="0" w:color="auto"/>
            <w:right w:val="none" w:sz="0" w:space="0" w:color="auto"/>
          </w:divBdr>
        </w:div>
        <w:div w:id="567544108">
          <w:marLeft w:val="504"/>
          <w:marRight w:val="0"/>
          <w:marTop w:val="200"/>
          <w:marBottom w:val="0"/>
          <w:divBdr>
            <w:top w:val="none" w:sz="0" w:space="0" w:color="auto"/>
            <w:left w:val="none" w:sz="0" w:space="0" w:color="auto"/>
            <w:bottom w:val="none" w:sz="0" w:space="0" w:color="auto"/>
            <w:right w:val="none" w:sz="0" w:space="0" w:color="auto"/>
          </w:divBdr>
        </w:div>
        <w:div w:id="1400857977">
          <w:marLeft w:val="504"/>
          <w:marRight w:val="0"/>
          <w:marTop w:val="200"/>
          <w:marBottom w:val="0"/>
          <w:divBdr>
            <w:top w:val="none" w:sz="0" w:space="0" w:color="auto"/>
            <w:left w:val="none" w:sz="0" w:space="0" w:color="auto"/>
            <w:bottom w:val="none" w:sz="0" w:space="0" w:color="auto"/>
            <w:right w:val="none" w:sz="0" w:space="0" w:color="auto"/>
          </w:divBdr>
        </w:div>
        <w:div w:id="1843424424">
          <w:marLeft w:val="504"/>
          <w:marRight w:val="0"/>
          <w:marTop w:val="200"/>
          <w:marBottom w:val="0"/>
          <w:divBdr>
            <w:top w:val="none" w:sz="0" w:space="0" w:color="auto"/>
            <w:left w:val="none" w:sz="0" w:space="0" w:color="auto"/>
            <w:bottom w:val="none" w:sz="0" w:space="0" w:color="auto"/>
            <w:right w:val="none" w:sz="0" w:space="0" w:color="auto"/>
          </w:divBdr>
        </w:div>
      </w:divsChild>
    </w:div>
    <w:div w:id="2042364001">
      <w:bodyDiv w:val="1"/>
      <w:marLeft w:val="0"/>
      <w:marRight w:val="0"/>
      <w:marTop w:val="0"/>
      <w:marBottom w:val="0"/>
      <w:divBdr>
        <w:top w:val="none" w:sz="0" w:space="0" w:color="auto"/>
        <w:left w:val="none" w:sz="0" w:space="0" w:color="auto"/>
        <w:bottom w:val="none" w:sz="0" w:space="0" w:color="auto"/>
        <w:right w:val="none" w:sz="0" w:space="0" w:color="auto"/>
      </w:divBdr>
    </w:div>
    <w:div w:id="2044204827">
      <w:bodyDiv w:val="1"/>
      <w:marLeft w:val="0"/>
      <w:marRight w:val="0"/>
      <w:marTop w:val="0"/>
      <w:marBottom w:val="0"/>
      <w:divBdr>
        <w:top w:val="none" w:sz="0" w:space="0" w:color="auto"/>
        <w:left w:val="none" w:sz="0" w:space="0" w:color="auto"/>
        <w:bottom w:val="none" w:sz="0" w:space="0" w:color="auto"/>
        <w:right w:val="none" w:sz="0" w:space="0" w:color="auto"/>
      </w:divBdr>
    </w:div>
    <w:div w:id="2044818242">
      <w:bodyDiv w:val="1"/>
      <w:marLeft w:val="0"/>
      <w:marRight w:val="0"/>
      <w:marTop w:val="0"/>
      <w:marBottom w:val="0"/>
      <w:divBdr>
        <w:top w:val="none" w:sz="0" w:space="0" w:color="auto"/>
        <w:left w:val="none" w:sz="0" w:space="0" w:color="auto"/>
        <w:bottom w:val="none" w:sz="0" w:space="0" w:color="auto"/>
        <w:right w:val="none" w:sz="0" w:space="0" w:color="auto"/>
      </w:divBdr>
    </w:div>
    <w:div w:id="2048948196">
      <w:bodyDiv w:val="1"/>
      <w:marLeft w:val="0"/>
      <w:marRight w:val="0"/>
      <w:marTop w:val="0"/>
      <w:marBottom w:val="0"/>
      <w:divBdr>
        <w:top w:val="none" w:sz="0" w:space="0" w:color="auto"/>
        <w:left w:val="none" w:sz="0" w:space="0" w:color="auto"/>
        <w:bottom w:val="none" w:sz="0" w:space="0" w:color="auto"/>
        <w:right w:val="none" w:sz="0" w:space="0" w:color="auto"/>
      </w:divBdr>
    </w:div>
    <w:div w:id="2058357849">
      <w:bodyDiv w:val="1"/>
      <w:marLeft w:val="0"/>
      <w:marRight w:val="0"/>
      <w:marTop w:val="0"/>
      <w:marBottom w:val="0"/>
      <w:divBdr>
        <w:top w:val="none" w:sz="0" w:space="0" w:color="auto"/>
        <w:left w:val="none" w:sz="0" w:space="0" w:color="auto"/>
        <w:bottom w:val="none" w:sz="0" w:space="0" w:color="auto"/>
        <w:right w:val="none" w:sz="0" w:space="0" w:color="auto"/>
      </w:divBdr>
      <w:divsChild>
        <w:div w:id="14889053">
          <w:marLeft w:val="274"/>
          <w:marRight w:val="0"/>
          <w:marTop w:val="0"/>
          <w:marBottom w:val="0"/>
          <w:divBdr>
            <w:top w:val="none" w:sz="0" w:space="0" w:color="auto"/>
            <w:left w:val="none" w:sz="0" w:space="0" w:color="auto"/>
            <w:bottom w:val="none" w:sz="0" w:space="0" w:color="auto"/>
            <w:right w:val="none" w:sz="0" w:space="0" w:color="auto"/>
          </w:divBdr>
        </w:div>
        <w:div w:id="605235443">
          <w:marLeft w:val="274"/>
          <w:marRight w:val="0"/>
          <w:marTop w:val="0"/>
          <w:marBottom w:val="0"/>
          <w:divBdr>
            <w:top w:val="none" w:sz="0" w:space="0" w:color="auto"/>
            <w:left w:val="none" w:sz="0" w:space="0" w:color="auto"/>
            <w:bottom w:val="none" w:sz="0" w:space="0" w:color="auto"/>
            <w:right w:val="none" w:sz="0" w:space="0" w:color="auto"/>
          </w:divBdr>
        </w:div>
      </w:divsChild>
    </w:div>
    <w:div w:id="2061398926">
      <w:bodyDiv w:val="1"/>
      <w:marLeft w:val="0"/>
      <w:marRight w:val="0"/>
      <w:marTop w:val="0"/>
      <w:marBottom w:val="0"/>
      <w:divBdr>
        <w:top w:val="none" w:sz="0" w:space="0" w:color="auto"/>
        <w:left w:val="none" w:sz="0" w:space="0" w:color="auto"/>
        <w:bottom w:val="none" w:sz="0" w:space="0" w:color="auto"/>
        <w:right w:val="none" w:sz="0" w:space="0" w:color="auto"/>
      </w:divBdr>
    </w:div>
    <w:div w:id="2067488778">
      <w:bodyDiv w:val="1"/>
      <w:marLeft w:val="0"/>
      <w:marRight w:val="0"/>
      <w:marTop w:val="0"/>
      <w:marBottom w:val="0"/>
      <w:divBdr>
        <w:top w:val="none" w:sz="0" w:space="0" w:color="auto"/>
        <w:left w:val="none" w:sz="0" w:space="0" w:color="auto"/>
        <w:bottom w:val="none" w:sz="0" w:space="0" w:color="auto"/>
        <w:right w:val="none" w:sz="0" w:space="0" w:color="auto"/>
      </w:divBdr>
    </w:div>
    <w:div w:id="2069648462">
      <w:bodyDiv w:val="1"/>
      <w:marLeft w:val="0"/>
      <w:marRight w:val="0"/>
      <w:marTop w:val="0"/>
      <w:marBottom w:val="0"/>
      <w:divBdr>
        <w:top w:val="none" w:sz="0" w:space="0" w:color="auto"/>
        <w:left w:val="none" w:sz="0" w:space="0" w:color="auto"/>
        <w:bottom w:val="none" w:sz="0" w:space="0" w:color="auto"/>
        <w:right w:val="none" w:sz="0" w:space="0" w:color="auto"/>
      </w:divBdr>
      <w:divsChild>
        <w:div w:id="430975335">
          <w:marLeft w:val="274"/>
          <w:marRight w:val="0"/>
          <w:marTop w:val="0"/>
          <w:marBottom w:val="0"/>
          <w:divBdr>
            <w:top w:val="none" w:sz="0" w:space="0" w:color="auto"/>
            <w:left w:val="none" w:sz="0" w:space="0" w:color="auto"/>
            <w:bottom w:val="none" w:sz="0" w:space="0" w:color="auto"/>
            <w:right w:val="none" w:sz="0" w:space="0" w:color="auto"/>
          </w:divBdr>
        </w:div>
        <w:div w:id="1104300546">
          <w:marLeft w:val="274"/>
          <w:marRight w:val="0"/>
          <w:marTop w:val="0"/>
          <w:marBottom w:val="0"/>
          <w:divBdr>
            <w:top w:val="none" w:sz="0" w:space="0" w:color="auto"/>
            <w:left w:val="none" w:sz="0" w:space="0" w:color="auto"/>
            <w:bottom w:val="none" w:sz="0" w:space="0" w:color="auto"/>
            <w:right w:val="none" w:sz="0" w:space="0" w:color="auto"/>
          </w:divBdr>
        </w:div>
        <w:div w:id="1635526769">
          <w:marLeft w:val="274"/>
          <w:marRight w:val="0"/>
          <w:marTop w:val="0"/>
          <w:marBottom w:val="0"/>
          <w:divBdr>
            <w:top w:val="none" w:sz="0" w:space="0" w:color="auto"/>
            <w:left w:val="none" w:sz="0" w:space="0" w:color="auto"/>
            <w:bottom w:val="none" w:sz="0" w:space="0" w:color="auto"/>
            <w:right w:val="none" w:sz="0" w:space="0" w:color="auto"/>
          </w:divBdr>
        </w:div>
      </w:divsChild>
    </w:div>
    <w:div w:id="2072269527">
      <w:bodyDiv w:val="1"/>
      <w:marLeft w:val="0"/>
      <w:marRight w:val="0"/>
      <w:marTop w:val="0"/>
      <w:marBottom w:val="0"/>
      <w:divBdr>
        <w:top w:val="none" w:sz="0" w:space="0" w:color="auto"/>
        <w:left w:val="none" w:sz="0" w:space="0" w:color="auto"/>
        <w:bottom w:val="none" w:sz="0" w:space="0" w:color="auto"/>
        <w:right w:val="none" w:sz="0" w:space="0" w:color="auto"/>
      </w:divBdr>
      <w:divsChild>
        <w:div w:id="260531751">
          <w:marLeft w:val="547"/>
          <w:marRight w:val="0"/>
          <w:marTop w:val="154"/>
          <w:marBottom w:val="0"/>
          <w:divBdr>
            <w:top w:val="none" w:sz="0" w:space="0" w:color="auto"/>
            <w:left w:val="none" w:sz="0" w:space="0" w:color="auto"/>
            <w:bottom w:val="none" w:sz="0" w:space="0" w:color="auto"/>
            <w:right w:val="none" w:sz="0" w:space="0" w:color="auto"/>
          </w:divBdr>
        </w:div>
      </w:divsChild>
    </w:div>
    <w:div w:id="2077706034">
      <w:bodyDiv w:val="1"/>
      <w:marLeft w:val="0"/>
      <w:marRight w:val="0"/>
      <w:marTop w:val="0"/>
      <w:marBottom w:val="0"/>
      <w:divBdr>
        <w:top w:val="none" w:sz="0" w:space="0" w:color="auto"/>
        <w:left w:val="none" w:sz="0" w:space="0" w:color="auto"/>
        <w:bottom w:val="none" w:sz="0" w:space="0" w:color="auto"/>
        <w:right w:val="none" w:sz="0" w:space="0" w:color="auto"/>
      </w:divBdr>
    </w:div>
    <w:div w:id="2078628874">
      <w:bodyDiv w:val="1"/>
      <w:marLeft w:val="0"/>
      <w:marRight w:val="0"/>
      <w:marTop w:val="0"/>
      <w:marBottom w:val="0"/>
      <w:divBdr>
        <w:top w:val="none" w:sz="0" w:space="0" w:color="auto"/>
        <w:left w:val="none" w:sz="0" w:space="0" w:color="auto"/>
        <w:bottom w:val="none" w:sz="0" w:space="0" w:color="auto"/>
        <w:right w:val="none" w:sz="0" w:space="0" w:color="auto"/>
      </w:divBdr>
      <w:divsChild>
        <w:div w:id="701397255">
          <w:marLeft w:val="547"/>
          <w:marRight w:val="0"/>
          <w:marTop w:val="0"/>
          <w:marBottom w:val="0"/>
          <w:divBdr>
            <w:top w:val="none" w:sz="0" w:space="0" w:color="auto"/>
            <w:left w:val="none" w:sz="0" w:space="0" w:color="auto"/>
            <w:bottom w:val="none" w:sz="0" w:space="0" w:color="auto"/>
            <w:right w:val="none" w:sz="0" w:space="0" w:color="auto"/>
          </w:divBdr>
        </w:div>
        <w:div w:id="987594703">
          <w:marLeft w:val="547"/>
          <w:marRight w:val="0"/>
          <w:marTop w:val="0"/>
          <w:marBottom w:val="0"/>
          <w:divBdr>
            <w:top w:val="none" w:sz="0" w:space="0" w:color="auto"/>
            <w:left w:val="none" w:sz="0" w:space="0" w:color="auto"/>
            <w:bottom w:val="none" w:sz="0" w:space="0" w:color="auto"/>
            <w:right w:val="none" w:sz="0" w:space="0" w:color="auto"/>
          </w:divBdr>
        </w:div>
        <w:div w:id="1887328412">
          <w:marLeft w:val="547"/>
          <w:marRight w:val="0"/>
          <w:marTop w:val="0"/>
          <w:marBottom w:val="0"/>
          <w:divBdr>
            <w:top w:val="none" w:sz="0" w:space="0" w:color="auto"/>
            <w:left w:val="none" w:sz="0" w:space="0" w:color="auto"/>
            <w:bottom w:val="none" w:sz="0" w:space="0" w:color="auto"/>
            <w:right w:val="none" w:sz="0" w:space="0" w:color="auto"/>
          </w:divBdr>
        </w:div>
      </w:divsChild>
    </w:div>
    <w:div w:id="2079742715">
      <w:bodyDiv w:val="1"/>
      <w:marLeft w:val="0"/>
      <w:marRight w:val="0"/>
      <w:marTop w:val="0"/>
      <w:marBottom w:val="0"/>
      <w:divBdr>
        <w:top w:val="none" w:sz="0" w:space="0" w:color="auto"/>
        <w:left w:val="none" w:sz="0" w:space="0" w:color="auto"/>
        <w:bottom w:val="none" w:sz="0" w:space="0" w:color="auto"/>
        <w:right w:val="none" w:sz="0" w:space="0" w:color="auto"/>
      </w:divBdr>
    </w:div>
    <w:div w:id="2095202432">
      <w:bodyDiv w:val="1"/>
      <w:marLeft w:val="0"/>
      <w:marRight w:val="0"/>
      <w:marTop w:val="0"/>
      <w:marBottom w:val="0"/>
      <w:divBdr>
        <w:top w:val="none" w:sz="0" w:space="0" w:color="auto"/>
        <w:left w:val="none" w:sz="0" w:space="0" w:color="auto"/>
        <w:bottom w:val="none" w:sz="0" w:space="0" w:color="auto"/>
        <w:right w:val="none" w:sz="0" w:space="0" w:color="auto"/>
      </w:divBdr>
    </w:div>
    <w:div w:id="2098862556">
      <w:bodyDiv w:val="1"/>
      <w:marLeft w:val="0"/>
      <w:marRight w:val="0"/>
      <w:marTop w:val="0"/>
      <w:marBottom w:val="0"/>
      <w:divBdr>
        <w:top w:val="none" w:sz="0" w:space="0" w:color="auto"/>
        <w:left w:val="none" w:sz="0" w:space="0" w:color="auto"/>
        <w:bottom w:val="none" w:sz="0" w:space="0" w:color="auto"/>
        <w:right w:val="none" w:sz="0" w:space="0" w:color="auto"/>
      </w:divBdr>
      <w:divsChild>
        <w:div w:id="1265305921">
          <w:marLeft w:val="274"/>
          <w:marRight w:val="0"/>
          <w:marTop w:val="0"/>
          <w:marBottom w:val="0"/>
          <w:divBdr>
            <w:top w:val="none" w:sz="0" w:space="0" w:color="auto"/>
            <w:left w:val="none" w:sz="0" w:space="0" w:color="auto"/>
            <w:bottom w:val="none" w:sz="0" w:space="0" w:color="auto"/>
            <w:right w:val="none" w:sz="0" w:space="0" w:color="auto"/>
          </w:divBdr>
        </w:div>
      </w:divsChild>
    </w:div>
    <w:div w:id="2127265407">
      <w:bodyDiv w:val="1"/>
      <w:marLeft w:val="0"/>
      <w:marRight w:val="0"/>
      <w:marTop w:val="0"/>
      <w:marBottom w:val="0"/>
      <w:divBdr>
        <w:top w:val="none" w:sz="0" w:space="0" w:color="auto"/>
        <w:left w:val="none" w:sz="0" w:space="0" w:color="auto"/>
        <w:bottom w:val="none" w:sz="0" w:space="0" w:color="auto"/>
        <w:right w:val="none" w:sz="0" w:space="0" w:color="auto"/>
      </w:divBdr>
      <w:divsChild>
        <w:div w:id="65685775">
          <w:marLeft w:val="446"/>
          <w:marRight w:val="0"/>
          <w:marTop w:val="0"/>
          <w:marBottom w:val="0"/>
          <w:divBdr>
            <w:top w:val="none" w:sz="0" w:space="0" w:color="auto"/>
            <w:left w:val="none" w:sz="0" w:space="0" w:color="auto"/>
            <w:bottom w:val="none" w:sz="0" w:space="0" w:color="auto"/>
            <w:right w:val="none" w:sz="0" w:space="0" w:color="auto"/>
          </w:divBdr>
        </w:div>
        <w:div w:id="149371172">
          <w:marLeft w:val="446"/>
          <w:marRight w:val="0"/>
          <w:marTop w:val="0"/>
          <w:marBottom w:val="0"/>
          <w:divBdr>
            <w:top w:val="none" w:sz="0" w:space="0" w:color="auto"/>
            <w:left w:val="none" w:sz="0" w:space="0" w:color="auto"/>
            <w:bottom w:val="none" w:sz="0" w:space="0" w:color="auto"/>
            <w:right w:val="none" w:sz="0" w:space="0" w:color="auto"/>
          </w:divBdr>
        </w:div>
        <w:div w:id="263727197">
          <w:marLeft w:val="446"/>
          <w:marRight w:val="0"/>
          <w:marTop w:val="0"/>
          <w:marBottom w:val="0"/>
          <w:divBdr>
            <w:top w:val="none" w:sz="0" w:space="0" w:color="auto"/>
            <w:left w:val="none" w:sz="0" w:space="0" w:color="auto"/>
            <w:bottom w:val="none" w:sz="0" w:space="0" w:color="auto"/>
            <w:right w:val="none" w:sz="0" w:space="0" w:color="auto"/>
          </w:divBdr>
        </w:div>
        <w:div w:id="1254784522">
          <w:marLeft w:val="446"/>
          <w:marRight w:val="0"/>
          <w:marTop w:val="0"/>
          <w:marBottom w:val="0"/>
          <w:divBdr>
            <w:top w:val="none" w:sz="0" w:space="0" w:color="auto"/>
            <w:left w:val="none" w:sz="0" w:space="0" w:color="auto"/>
            <w:bottom w:val="none" w:sz="0" w:space="0" w:color="auto"/>
            <w:right w:val="none" w:sz="0" w:space="0" w:color="auto"/>
          </w:divBdr>
        </w:div>
      </w:divsChild>
    </w:div>
    <w:div w:id="2141343920">
      <w:bodyDiv w:val="1"/>
      <w:marLeft w:val="0"/>
      <w:marRight w:val="0"/>
      <w:marTop w:val="0"/>
      <w:marBottom w:val="0"/>
      <w:divBdr>
        <w:top w:val="none" w:sz="0" w:space="0" w:color="auto"/>
        <w:left w:val="none" w:sz="0" w:space="0" w:color="auto"/>
        <w:bottom w:val="none" w:sz="0" w:space="0" w:color="auto"/>
        <w:right w:val="none" w:sz="0" w:space="0" w:color="auto"/>
      </w:divBdr>
    </w:div>
    <w:div w:id="2144273961">
      <w:bodyDiv w:val="1"/>
      <w:marLeft w:val="0"/>
      <w:marRight w:val="0"/>
      <w:marTop w:val="0"/>
      <w:marBottom w:val="0"/>
      <w:divBdr>
        <w:top w:val="none" w:sz="0" w:space="0" w:color="auto"/>
        <w:left w:val="none" w:sz="0" w:space="0" w:color="auto"/>
        <w:bottom w:val="none" w:sz="0" w:space="0" w:color="auto"/>
        <w:right w:val="none" w:sz="0" w:space="0" w:color="auto"/>
      </w:divBdr>
    </w:div>
    <w:div w:id="21473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medi-cal.ca.gov/pubsdoco/publications/masters-mtp/part2/tarltc.pdf" TargetMode="External"/><Relationship Id="rId18" Type="http://schemas.openxmlformats.org/officeDocument/2006/relationships/hyperlink" Target="http://dhcsgovstaging:88/formsandpubs/laws/Documents/Att4-19D.pdf" TargetMode="External"/><Relationship Id="rId26" Type="http://schemas.openxmlformats.org/officeDocument/2006/relationships/hyperlink" Target="https://govt.westlaw.com/calregs/Document/I606A09435B6111EC9451000D3A7C4BC3?viewType=FullText&amp;originationContext=documenttoc&amp;transitionType=CategoryPageItem&amp;contextData=(sc.Default)" TargetMode="External"/><Relationship Id="rId39" Type="http://schemas.openxmlformats.org/officeDocument/2006/relationships/theme" Target="theme/theme1.xml"/><Relationship Id="rId21" Type="http://schemas.openxmlformats.org/officeDocument/2006/relationships/hyperlink" Target="http://dhcsgovstaging:88/formsandpubs/laws/Pages/ApprovedSPA2007.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iles.medi-cal.ca.gov/pubsdoco/publications/masters-mtp/part2/tarcompltc.pdf" TargetMode="External"/><Relationship Id="rId17" Type="http://schemas.openxmlformats.org/officeDocument/2006/relationships/hyperlink" Target="https://govt.westlaw.com/calregs/Document/I60AA46935B6111EC9451000D3A7C4BC3?viewType=FullText&amp;originationContext=documenttoc&amp;transitionType=CategoryPageItem&amp;contextData=(sc.Default)" TargetMode="External"/><Relationship Id="rId25" Type="http://schemas.openxmlformats.org/officeDocument/2006/relationships/hyperlink" Target="https://files.medi-cal.ca.gov/pubsdoco/publications/masters-mtp/Part2/ratefacildiem.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60899F335B6111EC9451000D3A7C4BC3?viewType=FullText&amp;originationContext=documenttoc&amp;transitionType=CategoryPageItem&amp;contextData=(sc.Default)" TargetMode="External"/><Relationship Id="rId20" Type="http://schemas.openxmlformats.org/officeDocument/2006/relationships/hyperlink" Target="http://dhcsgovstaging:88/services/medi-cal/Pages/Transportation.aspx" TargetMode="External"/><Relationship Id="rId29" Type="http://schemas.openxmlformats.org/officeDocument/2006/relationships/hyperlink" Target="https://files.medi-cal.ca.gov/pubsdoco/publications/masters-mtp/Part2/leav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sysdev.medi-cal.ca.gov/pubsdoco/publications/masters-mtp/Part2/tarcompltc.pdf" TargetMode="External"/><Relationship Id="rId24" Type="http://schemas.openxmlformats.org/officeDocument/2006/relationships/hyperlink" Target="http://dhcsgovstaging:88/services/medi-cal/Pages/LTCRU.ICF_DD.asp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govt.westlaw.com/calregs/Document/I606A09435B6111EC9451000D3A7C4BC3?viewType=FullText&amp;originationContext=documenttoc&amp;transitionType=CategoryPageItem&amp;contextData=(sc.Default)" TargetMode="External"/><Relationship Id="rId23" Type="http://schemas.openxmlformats.org/officeDocument/2006/relationships/hyperlink" Target="https://www.dds.ca.gov/wp-content/uploads/2019/02/SPALetter_ICFProviders_4_2011-3.pdf" TargetMode="External"/><Relationship Id="rId28" Type="http://schemas.openxmlformats.org/officeDocument/2006/relationships/hyperlink" Target="https://govt.westlaw.com/calregs/Document/I60AA46935B6111EC9451000D3A7C4BC3?viewType=FullText&amp;originationContext=documenttoc&amp;transitionType=CategoryPageItem&amp;contextData=(sc.Defaul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files.medi-cal.ca.gov/pubsdoco/Publications/masters-MTP/Part2/durawheelguide.pdf" TargetMode="External"/><Relationship Id="rId31" Type="http://schemas.openxmlformats.org/officeDocument/2006/relationships/hyperlink" Target="http://dhcsgovstaging:88/provgovpart/Pages/Intermediate-Care-Facility-for-Developmentally-Disabled-ICF-DD-Long-Term-Care-Carve-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medi-cal.ca.gov/pubsdoco/publications/masters-mtp/part2/utilreview.pdf" TargetMode="External"/><Relationship Id="rId22" Type="http://schemas.openxmlformats.org/officeDocument/2006/relationships/hyperlink" Target="https://www.dds.ca.gov/services/icf/faq/" TargetMode="External"/><Relationship Id="rId27" Type="http://schemas.openxmlformats.org/officeDocument/2006/relationships/hyperlink" Target="https://govt.westlaw.com/calregs/Document/I60899F335B6111EC9451000D3A7C4BC3?viewType=FullText&amp;originationContext=documenttoc&amp;transitionType=CategoryPageItem&amp;contextData=(sc.Default)" TargetMode="External"/><Relationship Id="rId30" Type="http://schemas.openxmlformats.org/officeDocument/2006/relationships/hyperlink" Target="http://dhcsgovstaging:88/formsandpubs/Documents/MMCDAPLsandPolicyLetters/APL2022/APL22-013.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20Clements\Dropbox%20(Aurrera%20Health)\Staff%20Documents\Aurrera%20Health%20Logos%20and%20Document%20Templates\Letterhead\Landscape%20Aurrera%20Letterhead.dotx" TargetMode="External"/></Relationships>
</file>

<file path=word/theme/theme1.xml><?xml version="1.0" encoding="utf-8"?>
<a:theme xmlns:a="http://schemas.openxmlformats.org/drawingml/2006/main" name="Office Theme">
  <a:themeElements>
    <a:clrScheme name="Aurrera Colors">
      <a:dk1>
        <a:srgbClr val="4D4F53"/>
      </a:dk1>
      <a:lt1>
        <a:srgbClr val="FFFFFF"/>
      </a:lt1>
      <a:dk2>
        <a:srgbClr val="000000"/>
      </a:dk2>
      <a:lt2>
        <a:srgbClr val="E7E6E6"/>
      </a:lt2>
      <a:accent1>
        <a:srgbClr val="0066A1"/>
      </a:accent1>
      <a:accent2>
        <a:srgbClr val="3095B3"/>
      </a:accent2>
      <a:accent3>
        <a:srgbClr val="80DED6"/>
      </a:accent3>
      <a:accent4>
        <a:srgbClr val="E37122"/>
      </a:accent4>
      <a:accent5>
        <a:srgbClr val="FFFFFF"/>
      </a:accent5>
      <a:accent6>
        <a:srgbClr val="FFFFFF"/>
      </a:accent6>
      <a:hlink>
        <a:srgbClr val="3095B3"/>
      </a:hlink>
      <a:folHlink>
        <a:srgbClr val="80DED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DHCSDOC-1797567310-6206</_dlc_DocId>
    <_dlc_DocIdUrl xmlns="69bc34b3-1921-46c7-8c7a-d18363374b4b">
      <Url>http://dhcsgovstaging:88/_layouts/15/DocIdRedir.aspx?ID=DHCSDOC-1797567310-6206</Url>
      <Description>DHCSDOC-1797567310-6206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CD783F-B29F-4B0B-AAFA-8AAA165B24AA}">
  <ds:schemaRefs>
    <ds:schemaRef ds:uri="http://schemas.microsoft.com/office/2006/metadata/properties"/>
    <ds:schemaRef ds:uri="http://schemas.microsoft.com/office/infopath/2007/PartnerControls"/>
    <ds:schemaRef ds:uri="1e76f68e-a217-4195-bd04-97ef1dbc59eb"/>
    <ds:schemaRef ds:uri="43feae26-d555-4b7f-a364-b4eb9de5111e"/>
  </ds:schemaRefs>
</ds:datastoreItem>
</file>

<file path=customXml/itemProps2.xml><?xml version="1.0" encoding="utf-8"?>
<ds:datastoreItem xmlns:ds="http://schemas.openxmlformats.org/officeDocument/2006/customXml" ds:itemID="{12FBFB0C-7DE7-48A0-88F9-69667E9302FD}"/>
</file>

<file path=customXml/itemProps3.xml><?xml version="1.0" encoding="utf-8"?>
<ds:datastoreItem xmlns:ds="http://schemas.openxmlformats.org/officeDocument/2006/customXml" ds:itemID="{14665450-0AC7-4EF7-855A-E2CD9EC223F6}">
  <ds:schemaRefs>
    <ds:schemaRef ds:uri="http://schemas.openxmlformats.org/officeDocument/2006/bibliography"/>
  </ds:schemaRefs>
</ds:datastoreItem>
</file>

<file path=customXml/itemProps4.xml><?xml version="1.0" encoding="utf-8"?>
<ds:datastoreItem xmlns:ds="http://schemas.openxmlformats.org/officeDocument/2006/customXml" ds:itemID="{5B8E4892-8E65-4803-B6D9-B57F30A54B93}">
  <ds:schemaRefs>
    <ds:schemaRef ds:uri="http://schemas.microsoft.com/sharepoint/v3/contenttype/forms"/>
  </ds:schemaRefs>
</ds:datastoreItem>
</file>

<file path=customXml/itemProps5.xml><?xml version="1.0" encoding="utf-8"?>
<ds:datastoreItem xmlns:ds="http://schemas.openxmlformats.org/officeDocument/2006/customXml" ds:itemID="{01784BB2-44E3-41BE-9A86-DB62260AAEDA}"/>
</file>

<file path=docProps/app.xml><?xml version="1.0" encoding="utf-8"?>
<Properties xmlns="http://schemas.openxmlformats.org/officeDocument/2006/extended-properties" xmlns:vt="http://schemas.openxmlformats.org/officeDocument/2006/docPropsVTypes">
  <Template>Landscape Aurrera Letterhead</Template>
  <TotalTime>1</TotalTime>
  <Pages>52</Pages>
  <Words>5688</Words>
  <Characters>32427</Characters>
  <Application>Microsoft Office Word</Application>
  <DocSecurity>0</DocSecurity>
  <Lines>270</Lines>
  <Paragraphs>76</Paragraphs>
  <ScaleCrop>false</ScaleCrop>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ICF-DD-Workgroup-4</dc:title>
  <dc:subject/>
  <dc:creator>Lilly Clements</dc:creator>
  <cp:keywords/>
  <dc:description/>
  <cp:lastModifiedBy>Hader-Smith, Ariana@DHCS</cp:lastModifiedBy>
  <cp:revision>12</cp:revision>
  <cp:lastPrinted>2020-02-20T14:37:00Z</cp:lastPrinted>
  <dcterms:created xsi:type="dcterms:W3CDTF">2023-01-19T22:17:00Z</dcterms:created>
  <dcterms:modified xsi:type="dcterms:W3CDTF">2023-01-23T22:51:00Z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MediaServiceImageTags">
    <vt:lpwstr/>
  </property>
  <property fmtid="{D5CDD505-2E9C-101B-9397-08002B2CF9AE}" pid="4" name="MSIP_Label_38f1469a-2c2a-4aee-b92b-090d4c5468ff_Enabled">
    <vt:lpwstr>true</vt:lpwstr>
  </property>
  <property fmtid="{D5CDD505-2E9C-101B-9397-08002B2CF9AE}" pid="5" name="MSIP_Label_38f1469a-2c2a-4aee-b92b-090d4c5468ff_SetDate">
    <vt:lpwstr>2022-12-14T23:18:17Z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b0b9cfbd-1984-4875-ad73-b9ce2d77ac73</vt:lpwstr>
  </property>
  <property fmtid="{D5CDD505-2E9C-101B-9397-08002B2CF9AE}" pid="10" name="MSIP_Label_38f1469a-2c2a-4aee-b92b-090d4c5468ff_ContentBits">
    <vt:lpwstr>0</vt:lpwstr>
  </property>
  <property fmtid="{D5CDD505-2E9C-101B-9397-08002B2CF9AE}" pid="11" name="_dlc_DocIdItemGuid">
    <vt:lpwstr>db6cbe3a-b49a-4fd7-8153-573818f219c0</vt:lpwstr>
  </property>
  <property fmtid="{D5CDD505-2E9C-101B-9397-08002B2CF9AE}" pid="12" name="Division">
    <vt:lpwstr>20;#Managed Care Quality and Monitoring|b4f48c19-b6a3-4072-85c4-d61dba84e35f</vt:lpwstr>
  </property>
</Properties>
</file>